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40" w:lineRule="exact"/>
        <w:jc w:val="center"/>
        <w:rPr>
          <w:rFonts w:ascii="微软雅黑" w:hAnsi="微软雅黑" w:eastAsia="微软雅黑"/>
          <w:b/>
          <w:color w:val="FF0000"/>
          <w:sz w:val="30"/>
          <w:szCs w:val="30"/>
        </w:rPr>
      </w:pPr>
      <w:r>
        <w:rPr>
          <w:rFonts w:hint="eastAsia" w:ascii="微软雅黑" w:hAnsi="微软雅黑" w:eastAsia="微软雅黑"/>
          <w:b/>
          <w:color w:val="FF0000"/>
          <w:sz w:val="30"/>
          <w:szCs w:val="30"/>
        </w:rPr>
        <w:t>中国大学生知行促进计划</w:t>
      </w:r>
    </w:p>
    <w:p>
      <w:pPr>
        <w:spacing w:line="440" w:lineRule="exact"/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202</w:t>
      </w:r>
      <w:r>
        <w:rPr>
          <w:rFonts w:ascii="微软雅黑" w:hAnsi="微软雅黑" w:eastAsia="微软雅黑"/>
          <w:b/>
          <w:sz w:val="30"/>
          <w:szCs w:val="30"/>
        </w:rPr>
        <w:t>1</w:t>
      </w:r>
      <w:r>
        <w:rPr>
          <w:rFonts w:hint="eastAsia" w:ascii="微软雅黑" w:hAnsi="微软雅黑" w:eastAsia="微软雅黑"/>
          <w:b/>
          <w:sz w:val="30"/>
          <w:szCs w:val="30"/>
        </w:rPr>
        <w:t>年</w:t>
      </w:r>
      <w:r>
        <w:rPr>
          <w:rFonts w:hint="eastAsia" w:ascii="微软雅黑" w:hAnsi="微软雅黑" w:eastAsia="微软雅黑"/>
          <w:b/>
          <w:sz w:val="30"/>
          <w:szCs w:val="30"/>
          <w:lang w:eastAsia="zh-CN"/>
        </w:rPr>
        <w:t>第四届绿色征</w:t>
      </w:r>
      <w:r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  <w:t>-索尼大学生环保营</w:t>
      </w:r>
    </w:p>
    <w:p>
      <w:pPr>
        <w:spacing w:line="440" w:lineRule="exact"/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大学生申报说明</w:t>
      </w:r>
    </w:p>
    <w:p>
      <w:pPr>
        <w:spacing w:line="440" w:lineRule="exact"/>
        <w:jc w:val="center"/>
        <w:rPr>
          <w:rFonts w:ascii="微软雅黑" w:hAnsi="微软雅黑" w:eastAsia="微软雅黑"/>
          <w:b/>
          <w:sz w:val="30"/>
          <w:szCs w:val="30"/>
        </w:rPr>
      </w:pPr>
    </w:p>
    <w:p>
      <w:pPr>
        <w:spacing w:line="440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【联合发起】</w:t>
      </w:r>
      <w:r>
        <w:rPr>
          <w:rFonts w:hint="eastAsia" w:ascii="微软雅黑" w:hAnsi="微软雅黑" w:eastAsia="微软雅黑" w:cs="微软雅黑"/>
          <w:sz w:val="24"/>
          <w:szCs w:val="24"/>
        </w:rPr>
        <w:t>中国大学生知行促进计划、</w:t>
      </w:r>
      <w:r>
        <w:rPr>
          <w:rFonts w:hint="eastAsia" w:ascii="微软雅黑" w:hAnsi="微软雅黑" w:eastAsia="微软雅黑" w:cs="Arial"/>
          <w:sz w:val="24"/>
          <w:szCs w:val="24"/>
        </w:rPr>
        <w:t>索尼（中国）有限公司</w:t>
      </w:r>
    </w:p>
    <w:p>
      <w:pPr>
        <w:spacing w:line="440" w:lineRule="exact"/>
        <w:jc w:val="left"/>
        <w:rPr>
          <w:rFonts w:ascii="微软雅黑" w:hAnsi="微软雅黑" w:eastAsia="微软雅黑"/>
          <w:b/>
          <w:sz w:val="30"/>
          <w:szCs w:val="30"/>
        </w:rPr>
      </w:pPr>
    </w:p>
    <w:p>
      <w:pPr>
        <w:pStyle w:val="11"/>
        <w:numPr>
          <w:ilvl w:val="0"/>
          <w:numId w:val="1"/>
        </w:numPr>
        <w:spacing w:line="440" w:lineRule="exact"/>
        <w:ind w:firstLineChars="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 xml:space="preserve">项目支持 </w:t>
      </w:r>
    </w:p>
    <w:p>
      <w:pPr>
        <w:pStyle w:val="11"/>
        <w:numPr>
          <w:ilvl w:val="0"/>
          <w:numId w:val="2"/>
        </w:numPr>
        <w:spacing w:line="440" w:lineRule="exact"/>
        <w:ind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</w:rPr>
        <w:t xml:space="preserve">奖项设置 </w:t>
      </w:r>
    </w:p>
    <w:p>
      <w:pPr>
        <w:pStyle w:val="11"/>
        <w:numPr>
          <w:ilvl w:val="0"/>
          <w:numId w:val="3"/>
        </w:numPr>
        <w:spacing w:line="440" w:lineRule="exact"/>
        <w:ind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共设立</w:t>
      </w:r>
      <w:r>
        <w:rPr>
          <w:rFonts w:hint="eastAsia" w:ascii="微软雅黑" w:hAnsi="微软雅黑" w:eastAsia="微软雅黑"/>
          <w:bCs/>
          <w:sz w:val="24"/>
          <w:szCs w:val="24"/>
          <w:lang w:val="en-US" w:eastAsia="zh-CN"/>
        </w:rPr>
        <w:t>15+</w:t>
      </w:r>
      <w:r>
        <w:rPr>
          <w:rFonts w:hint="eastAsia" w:ascii="微软雅黑" w:hAnsi="微软雅黑" w:eastAsia="微软雅黑"/>
          <w:bCs/>
          <w:sz w:val="24"/>
          <w:szCs w:val="24"/>
        </w:rPr>
        <w:t>奖项，所有完成任务大学生团队均可竞逐，</w:t>
      </w:r>
      <w:r>
        <w:rPr>
          <w:rFonts w:hint="eastAsia" w:ascii="微软雅黑" w:hAnsi="微软雅黑" w:eastAsia="微软雅黑"/>
          <w:bCs/>
          <w:sz w:val="24"/>
          <w:szCs w:val="24"/>
          <w:lang w:eastAsia="zh-CN"/>
        </w:rPr>
        <w:t>全国优秀团队奖可</w:t>
      </w:r>
      <w:r>
        <w:rPr>
          <w:rFonts w:hint="eastAsia" w:ascii="微软雅黑" w:hAnsi="微软雅黑" w:eastAsia="微软雅黑"/>
          <w:bCs/>
          <w:sz w:val="24"/>
          <w:szCs w:val="24"/>
        </w:rPr>
        <w:t>与</w:t>
      </w:r>
      <w:r>
        <w:rPr>
          <w:rFonts w:hint="eastAsia" w:ascii="微软雅黑" w:hAnsi="微软雅黑" w:eastAsia="微软雅黑"/>
          <w:bCs/>
          <w:sz w:val="24"/>
          <w:szCs w:val="24"/>
          <w:lang w:eastAsia="zh-CN"/>
        </w:rPr>
        <w:t>其他奖项</w:t>
      </w:r>
      <w:r>
        <w:rPr>
          <w:rFonts w:hint="eastAsia" w:ascii="微软雅黑" w:hAnsi="微软雅黑" w:eastAsia="微软雅黑"/>
          <w:bCs/>
          <w:sz w:val="24"/>
          <w:szCs w:val="24"/>
        </w:rPr>
        <w:t>重复获得，</w:t>
      </w:r>
      <w:r>
        <w:rPr>
          <w:rFonts w:hint="eastAsia" w:ascii="微软雅黑" w:hAnsi="微软雅黑" w:eastAsia="微软雅黑"/>
          <w:sz w:val="24"/>
        </w:rPr>
        <w:t>奖项将由</w:t>
      </w:r>
      <w:r>
        <w:rPr>
          <w:rFonts w:hint="eastAsia" w:ascii="微软雅黑" w:hAnsi="微软雅黑" w:eastAsia="微软雅黑"/>
          <w:sz w:val="24"/>
          <w:lang w:eastAsia="zh-CN"/>
        </w:rPr>
        <w:t>组委</w:t>
      </w:r>
      <w:r>
        <w:rPr>
          <w:rFonts w:hint="eastAsia" w:ascii="微软雅黑" w:hAnsi="微软雅黑" w:eastAsia="微软雅黑"/>
          <w:sz w:val="24"/>
        </w:rPr>
        <w:t>会统一评审；</w:t>
      </w:r>
    </w:p>
    <w:p>
      <w:pPr>
        <w:pStyle w:val="11"/>
        <w:numPr>
          <w:ilvl w:val="0"/>
          <w:numId w:val="3"/>
        </w:numPr>
        <w:spacing w:line="440" w:lineRule="exact"/>
        <w:ind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资金用于支持大学生开展</w:t>
      </w:r>
      <w:r>
        <w:rPr>
          <w:rFonts w:hint="eastAsia" w:ascii="微软雅黑" w:hAnsi="微软雅黑" w:eastAsia="微软雅黑"/>
          <w:color w:val="000000"/>
          <w:sz w:val="24"/>
          <w:lang w:eastAsia="zh-CN"/>
        </w:rPr>
        <w:t>项目</w:t>
      </w:r>
      <w:r>
        <w:rPr>
          <w:rFonts w:hint="eastAsia" w:ascii="微软雅黑" w:hAnsi="微软雅黑" w:eastAsia="微软雅黑"/>
          <w:color w:val="000000"/>
          <w:sz w:val="24"/>
        </w:rPr>
        <w:t>，将由组委会发放至各高校团委，团委具体安排奖金发放。</w:t>
      </w:r>
    </w:p>
    <w:tbl>
      <w:tblPr>
        <w:tblStyle w:val="6"/>
        <w:tblW w:w="4998" w:type="pct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6" w:space="0"/>
          <w:insideV w:val="single" w:color="FFFFFF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5079"/>
        <w:gridCol w:w="2363"/>
        <w:gridCol w:w="253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545" w:type="pct"/>
            <w:shd w:val="clear" w:color="auto" w:fill="4F81BD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微软雅黑" w:hAnsi="微软雅黑" w:eastAsia="微软雅黑" w:cs="宋体"/>
                <w:b/>
                <w:color w:val="FFFFFF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FFFFFF"/>
                <w:kern w:val="0"/>
                <w:szCs w:val="21"/>
              </w:rPr>
              <w:t>奖项名称</w:t>
            </w:r>
          </w:p>
        </w:tc>
        <w:tc>
          <w:tcPr>
            <w:tcW w:w="1184" w:type="pct"/>
            <w:shd w:val="clear" w:color="auto" w:fill="4F81BD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微软雅黑" w:hAnsi="微软雅黑" w:eastAsia="微软雅黑" w:cs="宋体"/>
                <w:b/>
                <w:color w:val="FFFFFF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FFFFFF"/>
                <w:kern w:val="0"/>
                <w:szCs w:val="21"/>
              </w:rPr>
              <w:t>数量</w:t>
            </w:r>
          </w:p>
        </w:tc>
        <w:tc>
          <w:tcPr>
            <w:tcW w:w="1269" w:type="pct"/>
            <w:shd w:val="clear" w:color="auto" w:fill="4F81BD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微软雅黑" w:hAnsi="微软雅黑" w:eastAsia="微软雅黑" w:cs="宋体"/>
                <w:b/>
                <w:color w:val="FFFFFF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FFFFFF"/>
                <w:kern w:val="0"/>
                <w:szCs w:val="21"/>
              </w:rPr>
              <w:t>项目支持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545" w:type="pct"/>
            <w:shd w:val="clear" w:color="auto" w:fill="FFFFFF" w:themeFill="background1"/>
            <w:vAlign w:val="center"/>
          </w:tcPr>
          <w:p>
            <w:pPr>
              <w:pStyle w:val="11"/>
              <w:adjustRightInd w:val="0"/>
              <w:snapToGrid w:val="0"/>
              <w:spacing w:line="440" w:lineRule="exact"/>
              <w:ind w:firstLine="0" w:firstLineChars="0"/>
              <w:contextualSpacing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全国最佳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绿行动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奖</w:t>
            </w:r>
          </w:p>
        </w:tc>
        <w:tc>
          <w:tcPr>
            <w:tcW w:w="1184" w:type="pct"/>
            <w:shd w:val="clear" w:color="auto" w:fill="FFFFFF" w:themeFill="background1"/>
            <w:vAlign w:val="center"/>
          </w:tcPr>
          <w:p>
            <w:pPr>
              <w:pStyle w:val="11"/>
              <w:adjustRightInd w:val="0"/>
              <w:snapToGrid w:val="0"/>
              <w:spacing w:line="440" w:lineRule="exact"/>
              <w:ind w:firstLine="0" w:firstLineChars="0"/>
              <w:contextualSpacing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>
            <w:pPr>
              <w:pStyle w:val="11"/>
              <w:adjustRightInd w:val="0"/>
              <w:snapToGrid w:val="0"/>
              <w:spacing w:line="440" w:lineRule="exact"/>
              <w:ind w:firstLine="0" w:firstLineChars="0"/>
              <w:contextualSpacing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2,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000元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545" w:type="pct"/>
            <w:shd w:val="clear" w:color="auto" w:fill="D3DFEE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最佳</w:t>
            </w:r>
            <w:r>
              <w:rPr>
                <w:rFonts w:hint="eastAsia" w:ascii="微软雅黑" w:hAnsi="微软雅黑" w:eastAsia="微软雅黑" w:cs="Arial"/>
                <w:szCs w:val="21"/>
                <w:lang w:eastAsia="zh-CN"/>
              </w:rPr>
              <w:t>传播</w:t>
            </w:r>
            <w:r>
              <w:rPr>
                <w:rFonts w:hint="eastAsia" w:ascii="微软雅黑" w:hAnsi="微软雅黑" w:eastAsia="微软雅黑" w:cs="Arial"/>
                <w:szCs w:val="21"/>
              </w:rPr>
              <w:t>奖</w:t>
            </w:r>
          </w:p>
        </w:tc>
        <w:tc>
          <w:tcPr>
            <w:tcW w:w="1184" w:type="pct"/>
            <w:shd w:val="clear" w:color="auto" w:fill="D3DFEE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contextualSpacing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69" w:type="pct"/>
            <w:shd w:val="clear" w:color="auto" w:fill="D3DFEE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2,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000元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545" w:type="pct"/>
            <w:shd w:val="clear" w:color="auto" w:fill="FFFFFF" w:themeFill="background1"/>
            <w:vAlign w:val="center"/>
          </w:tcPr>
          <w:p>
            <w:pPr>
              <w:pStyle w:val="11"/>
              <w:adjustRightInd w:val="0"/>
              <w:snapToGrid w:val="0"/>
              <w:spacing w:line="440" w:lineRule="exact"/>
              <w:ind w:firstLine="0" w:firstLineChars="0"/>
              <w:contextualSpacing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最佳影像奖</w:t>
            </w:r>
          </w:p>
        </w:tc>
        <w:tc>
          <w:tcPr>
            <w:tcW w:w="1184" w:type="pct"/>
            <w:shd w:val="clear" w:color="auto" w:fill="FFFFFF" w:themeFill="background1"/>
            <w:vAlign w:val="center"/>
          </w:tcPr>
          <w:p>
            <w:pPr>
              <w:pStyle w:val="11"/>
              <w:adjustRightInd w:val="0"/>
              <w:snapToGrid w:val="0"/>
              <w:spacing w:line="440" w:lineRule="exact"/>
              <w:ind w:firstLine="0" w:firstLineChars="0"/>
              <w:contextualSpacing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>
            <w:pPr>
              <w:pStyle w:val="11"/>
              <w:adjustRightInd w:val="0"/>
              <w:snapToGrid w:val="0"/>
              <w:spacing w:line="440" w:lineRule="exact"/>
              <w:ind w:firstLine="0" w:firstLineChars="0"/>
              <w:contextualSpacing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2,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000元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545" w:type="pct"/>
            <w:shd w:val="clear" w:color="auto" w:fill="D3DFEE"/>
            <w:vAlign w:val="center"/>
          </w:tcPr>
          <w:p>
            <w:pPr>
              <w:pStyle w:val="11"/>
              <w:adjustRightInd w:val="0"/>
              <w:snapToGrid w:val="0"/>
              <w:spacing w:line="440" w:lineRule="exact"/>
              <w:ind w:firstLine="0" w:firstLineChars="0"/>
              <w:contextualSpacing/>
              <w:jc w:val="center"/>
              <w:rPr>
                <w:rFonts w:hint="eastAsia" w:ascii="微软雅黑" w:hAnsi="微软雅黑" w:eastAsia="微软雅黑" w:cs="Arial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Cs w:val="21"/>
                <w:lang w:eastAsia="zh-CN"/>
              </w:rPr>
              <w:t>全国最美校园绿跑路线</w:t>
            </w:r>
          </w:p>
        </w:tc>
        <w:tc>
          <w:tcPr>
            <w:tcW w:w="1184" w:type="pct"/>
            <w:shd w:val="clear" w:color="auto" w:fill="D3DFEE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contextualSpacing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69" w:type="pct"/>
            <w:shd w:val="clear" w:color="auto" w:fill="D3DFEE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1,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000元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545" w:type="pct"/>
            <w:shd w:val="clear" w:color="auto" w:fill="FFFFFF" w:themeFill="background1"/>
            <w:vAlign w:val="center"/>
          </w:tcPr>
          <w:p>
            <w:pPr>
              <w:pStyle w:val="11"/>
              <w:adjustRightInd w:val="0"/>
              <w:snapToGrid w:val="0"/>
              <w:spacing w:line="440" w:lineRule="exact"/>
              <w:ind w:firstLine="0" w:firstLineChars="0"/>
              <w:contextualSpacing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全国优秀团队奖</w:t>
            </w:r>
          </w:p>
        </w:tc>
        <w:tc>
          <w:tcPr>
            <w:tcW w:w="1184" w:type="pct"/>
            <w:shd w:val="clear" w:color="auto" w:fill="FFFFFF" w:themeFill="background1"/>
            <w:vAlign w:val="center"/>
          </w:tcPr>
          <w:p>
            <w:pPr>
              <w:pStyle w:val="11"/>
              <w:adjustRightInd w:val="0"/>
              <w:snapToGrid w:val="0"/>
              <w:spacing w:line="440" w:lineRule="exact"/>
              <w:ind w:firstLine="0" w:firstLineChars="0"/>
              <w:contextualSpacing/>
              <w:jc w:val="center"/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>
            <w:pPr>
              <w:pStyle w:val="11"/>
              <w:adjustRightInd w:val="0"/>
              <w:snapToGrid w:val="0"/>
              <w:spacing w:line="440" w:lineRule="exact"/>
              <w:ind w:firstLine="0" w:firstLineChars="0"/>
              <w:contextualSpacing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1,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000元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545" w:type="pct"/>
            <w:shd w:val="clear" w:color="auto" w:fill="DEEBF6" w:themeFill="accent5" w:themeFillTint="32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contextualSpacing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惠州环保营名额</w:t>
            </w:r>
          </w:p>
        </w:tc>
        <w:tc>
          <w:tcPr>
            <w:tcW w:w="1184" w:type="pct"/>
            <w:shd w:val="clear" w:color="auto" w:fill="DEEBF6" w:themeFill="accent5" w:themeFillTint="32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contextualSpacing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269" w:type="pct"/>
            <w:shd w:val="clear" w:color="auto" w:fill="DEEBF6" w:themeFill="accent5" w:themeFillTint="32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contextualSpacing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活动名额</w:t>
            </w:r>
          </w:p>
        </w:tc>
      </w:tr>
    </w:tbl>
    <w:p>
      <w:pPr>
        <w:spacing w:line="440" w:lineRule="exact"/>
        <w:rPr>
          <w:rFonts w:ascii="微软雅黑" w:hAnsi="微软雅黑" w:eastAsia="微软雅黑"/>
          <w:bCs/>
          <w:sz w:val="24"/>
          <w:szCs w:val="24"/>
        </w:rPr>
      </w:pPr>
    </w:p>
    <w:p>
      <w:pPr>
        <w:numPr>
          <w:ilvl w:val="0"/>
          <w:numId w:val="2"/>
        </w:numPr>
        <w:spacing w:line="440" w:lineRule="exact"/>
        <w:jc w:val="left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其他资源支持</w:t>
      </w:r>
    </w:p>
    <w:p>
      <w:pPr>
        <w:pStyle w:val="11"/>
        <w:numPr>
          <w:ilvl w:val="0"/>
          <w:numId w:val="4"/>
        </w:numPr>
        <w:spacing w:line="440" w:lineRule="exact"/>
        <w:ind w:firstLineChars="0"/>
        <w:jc w:val="left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优秀大学生可参与知行计划线上&amp;线下各类型成长赋能活动、培训课程、成果发布仪式等，与世界500强、业界资深青年导师交流互动。</w:t>
      </w:r>
    </w:p>
    <w:p>
      <w:pPr>
        <w:pStyle w:val="11"/>
        <w:numPr>
          <w:ilvl w:val="0"/>
          <w:numId w:val="4"/>
        </w:numPr>
        <w:spacing w:line="440" w:lineRule="exact"/>
        <w:ind w:firstLineChars="0"/>
        <w:jc w:val="left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所有立项团队将获得2</w:t>
      </w:r>
      <w:r>
        <w:rPr>
          <w:rFonts w:ascii="微软雅黑" w:hAnsi="微软雅黑" w:eastAsia="微软雅黑"/>
          <w:bCs/>
          <w:sz w:val="24"/>
          <w:szCs w:val="24"/>
        </w:rPr>
        <w:t>021</w:t>
      </w:r>
      <w:r>
        <w:rPr>
          <w:rFonts w:hint="eastAsia" w:ascii="微软雅黑" w:hAnsi="微软雅黑" w:eastAsia="微软雅黑"/>
          <w:bCs/>
          <w:sz w:val="24"/>
          <w:szCs w:val="24"/>
        </w:rPr>
        <w:t>年知行计划榜样1</w:t>
      </w:r>
      <w:r>
        <w:rPr>
          <w:rFonts w:ascii="微软雅黑" w:hAnsi="微软雅黑" w:eastAsia="微软雅黑"/>
          <w:bCs/>
          <w:sz w:val="24"/>
          <w:szCs w:val="24"/>
        </w:rPr>
        <w:t>00</w:t>
      </w:r>
      <w:r>
        <w:rPr>
          <w:rFonts w:hint="eastAsia" w:ascii="微软雅黑" w:hAnsi="微软雅黑" w:eastAsia="微软雅黑"/>
          <w:bCs/>
          <w:sz w:val="24"/>
          <w:szCs w:val="24"/>
        </w:rPr>
        <w:t>“优秀社团”“优秀团队”“优秀大学生”等官方表彰。</w:t>
      </w:r>
    </w:p>
    <w:p>
      <w:pPr>
        <w:pStyle w:val="11"/>
        <w:numPr>
          <w:ilvl w:val="0"/>
          <w:numId w:val="4"/>
        </w:numPr>
        <w:spacing w:line="440" w:lineRule="exact"/>
        <w:ind w:firstLineChars="0"/>
        <w:jc w:val="left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所有立项团队均可免费使用知行计划“云支教”教学直播平台，开展更多线上活动。</w:t>
      </w:r>
    </w:p>
    <w:p>
      <w:pPr>
        <w:pStyle w:val="11"/>
        <w:numPr>
          <w:ilvl w:val="0"/>
          <w:numId w:val="4"/>
        </w:numPr>
        <w:spacing w:line="440" w:lineRule="exact"/>
        <w:ind w:firstLineChars="0"/>
        <w:jc w:val="left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所有立项团队均可参与知行计划亿级流量新媒体传播事件，展示团队成果；优秀成果将有机会通过知行计划官方平台传播发布，面向400+高校及更多公众展示团队影响力。</w:t>
      </w:r>
    </w:p>
    <w:p>
      <w:pPr>
        <w:pStyle w:val="11"/>
        <w:numPr>
          <w:ilvl w:val="0"/>
          <w:numId w:val="4"/>
        </w:numPr>
        <w:spacing w:line="440" w:lineRule="exact"/>
        <w:ind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所有参与大学生团队将获得申请下年度“知行计划”项目的优先资格。</w:t>
      </w:r>
    </w:p>
    <w:p>
      <w:pPr>
        <w:spacing w:line="440" w:lineRule="exact"/>
        <w:rPr>
          <w:rFonts w:ascii="微软雅黑" w:hAnsi="微软雅黑" w:eastAsia="微软雅黑"/>
          <w:b/>
          <w:sz w:val="24"/>
          <w:szCs w:val="24"/>
          <w:highlight w:val="yellow"/>
        </w:rPr>
      </w:pPr>
    </w:p>
    <w:p>
      <w:pPr>
        <w:numPr>
          <w:ilvl w:val="0"/>
          <w:numId w:val="1"/>
        </w:numPr>
        <w:spacing w:line="440" w:lineRule="exact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大学生团队</w:t>
      </w:r>
      <w:r>
        <w:rPr>
          <w:rFonts w:hint="eastAsia" w:ascii="微软雅黑" w:hAnsi="微软雅黑" w:eastAsia="微软雅黑"/>
          <w:b/>
          <w:sz w:val="24"/>
          <w:szCs w:val="24"/>
        </w:rPr>
        <w:t>申报资格</w:t>
      </w:r>
    </w:p>
    <w:p>
      <w:pPr>
        <w:numPr>
          <w:ilvl w:val="0"/>
          <w:numId w:val="5"/>
        </w:numPr>
        <w:spacing w:line="440" w:lineRule="exact"/>
        <w:rPr>
          <w:rFonts w:ascii="微软雅黑" w:hAnsi="微软雅黑" w:eastAsia="微软雅黑"/>
          <w:bCs/>
          <w:sz w:val="24"/>
          <w:szCs w:val="24"/>
        </w:rPr>
      </w:pPr>
      <w:bookmarkStart w:id="0" w:name="_Hlk4578691"/>
      <w:r>
        <w:rPr>
          <w:rFonts w:hint="eastAsia" w:ascii="微软雅黑" w:hAnsi="微软雅黑" w:eastAsia="微软雅黑"/>
          <w:bCs/>
          <w:sz w:val="24"/>
          <w:szCs w:val="24"/>
        </w:rPr>
        <w:t>团队成员需</w:t>
      </w:r>
      <w:r>
        <w:rPr>
          <w:rFonts w:ascii="微软雅黑" w:hAnsi="微软雅黑" w:eastAsia="微软雅黑"/>
          <w:bCs/>
          <w:sz w:val="24"/>
          <w:szCs w:val="24"/>
        </w:rPr>
        <w:t>5</w:t>
      </w:r>
      <w:r>
        <w:rPr>
          <w:rFonts w:hint="eastAsia" w:ascii="微软雅黑" w:hAnsi="微软雅黑" w:eastAsia="微软雅黑"/>
          <w:bCs/>
          <w:sz w:val="24"/>
          <w:szCs w:val="24"/>
        </w:rPr>
        <w:t>人以上，且获得校团委许可支持。</w:t>
      </w:r>
    </w:p>
    <w:p>
      <w:pPr>
        <w:numPr>
          <w:ilvl w:val="0"/>
          <w:numId w:val="5"/>
        </w:numPr>
        <w:spacing w:line="440" w:lineRule="exact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申报团队需至少有1名专业指导老师，</w:t>
      </w:r>
      <w:r>
        <w:rPr>
          <w:rFonts w:hint="eastAsia" w:ascii="微软雅黑" w:hAnsi="微软雅黑" w:eastAsia="微软雅黑"/>
          <w:sz w:val="24"/>
          <w:szCs w:val="24"/>
        </w:rPr>
        <w:t>知行计划将统一为指导老师颁发荣誉证书</w:t>
      </w:r>
      <w:r>
        <w:rPr>
          <w:rFonts w:hint="eastAsia" w:ascii="微软雅黑" w:hAnsi="微软雅黑" w:eastAsia="微软雅黑"/>
          <w:bCs/>
          <w:sz w:val="24"/>
          <w:szCs w:val="24"/>
        </w:rPr>
        <w:t>。</w:t>
      </w:r>
    </w:p>
    <w:p>
      <w:pPr>
        <w:numPr>
          <w:ilvl w:val="0"/>
          <w:numId w:val="5"/>
        </w:numPr>
        <w:spacing w:line="440" w:lineRule="exact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具备以下特质的团队，组委会将优先立项：</w:t>
      </w:r>
    </w:p>
    <w:p>
      <w:pPr>
        <w:numPr>
          <w:ilvl w:val="0"/>
          <w:numId w:val="6"/>
        </w:numPr>
        <w:spacing w:line="440" w:lineRule="exact"/>
        <w:ind w:left="0" w:firstLine="0"/>
        <w:jc w:val="left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曾</w:t>
      </w:r>
      <w:r>
        <w:rPr>
          <w:rFonts w:hint="eastAsia" w:ascii="微软雅黑" w:hAnsi="微软雅黑" w:eastAsia="微软雅黑"/>
          <w:bCs/>
          <w:sz w:val="24"/>
          <w:szCs w:val="24"/>
          <w:lang w:eastAsia="zh-CN"/>
        </w:rPr>
        <w:t>开展环保活动或项目</w:t>
      </w:r>
      <w:r>
        <w:rPr>
          <w:rFonts w:hint="eastAsia" w:ascii="微软雅黑" w:hAnsi="微软雅黑" w:eastAsia="微软雅黑"/>
          <w:bCs/>
          <w:sz w:val="24"/>
          <w:szCs w:val="24"/>
        </w:rPr>
        <w:t>的大学生社团，并提供相关材料。</w:t>
      </w:r>
    </w:p>
    <w:p>
      <w:pPr>
        <w:numPr>
          <w:ilvl w:val="0"/>
          <w:numId w:val="6"/>
        </w:numPr>
        <w:spacing w:line="440" w:lineRule="exact"/>
        <w:ind w:left="0" w:firstLine="0"/>
        <w:jc w:val="left"/>
        <w:rPr>
          <w:rFonts w:ascii="微软雅黑" w:hAnsi="微软雅黑" w:eastAsia="微软雅黑" w:cs="Arial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团队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内</w:t>
      </w:r>
      <w:r>
        <w:rPr>
          <w:rFonts w:ascii="微软雅黑" w:hAnsi="微软雅黑" w:eastAsia="微软雅黑"/>
          <w:sz w:val="24"/>
          <w:szCs w:val="24"/>
        </w:rPr>
        <w:t>至少有</w:t>
      </w:r>
      <w:r>
        <w:rPr>
          <w:rFonts w:hint="eastAsia" w:ascii="微软雅黑" w:hAnsi="微软雅黑" w:eastAsia="微软雅黑"/>
          <w:sz w:val="24"/>
          <w:szCs w:val="24"/>
        </w:rPr>
        <w:t>1名</w:t>
      </w:r>
      <w:r>
        <w:rPr>
          <w:rFonts w:ascii="微软雅黑" w:hAnsi="微软雅黑" w:eastAsia="微软雅黑"/>
          <w:sz w:val="24"/>
          <w:szCs w:val="24"/>
        </w:rPr>
        <w:t>环境</w:t>
      </w:r>
      <w:r>
        <w:rPr>
          <w:rFonts w:hint="eastAsia" w:ascii="微软雅黑" w:hAnsi="微软雅黑" w:eastAsia="微软雅黑"/>
          <w:sz w:val="24"/>
          <w:szCs w:val="24"/>
        </w:rPr>
        <w:t>相关专业</w:t>
      </w:r>
      <w:r>
        <w:rPr>
          <w:rFonts w:ascii="微软雅黑" w:hAnsi="微软雅黑" w:eastAsia="微软雅黑"/>
          <w:sz w:val="24"/>
          <w:szCs w:val="24"/>
        </w:rPr>
        <w:t>的同学</w:t>
      </w:r>
      <w:r>
        <w:rPr>
          <w:rFonts w:hint="eastAsia" w:ascii="微软雅黑" w:hAnsi="微软雅黑" w:eastAsia="微软雅黑"/>
          <w:sz w:val="24"/>
          <w:szCs w:val="24"/>
        </w:rPr>
        <w:t>；</w:t>
      </w:r>
    </w:p>
    <w:bookmarkEnd w:id="0"/>
    <w:p>
      <w:pPr>
        <w:numPr>
          <w:ilvl w:val="0"/>
          <w:numId w:val="6"/>
        </w:numPr>
        <w:spacing w:line="440" w:lineRule="exact"/>
        <w:ind w:left="0" w:firstLine="0"/>
        <w:jc w:val="left"/>
        <w:rPr>
          <w:rFonts w:ascii="微软雅黑" w:hAnsi="微软雅黑" w:eastAsia="微软雅黑" w:cs="Arial"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团队或社团具有广告创意、营销、设计相关专业，及摄影摄像、视频剪辑特长的成员。</w:t>
      </w:r>
    </w:p>
    <w:p>
      <w:pPr>
        <w:widowControl/>
        <w:snapToGrid w:val="0"/>
        <w:spacing w:line="440" w:lineRule="exact"/>
        <w:contextualSpacing/>
        <w:jc w:val="left"/>
        <w:rPr>
          <w:rFonts w:ascii="微软雅黑" w:hAnsi="微软雅黑" w:eastAsia="微软雅黑" w:cs="Arial"/>
          <w:color w:val="000000"/>
          <w:sz w:val="24"/>
          <w:szCs w:val="24"/>
        </w:rPr>
      </w:pPr>
    </w:p>
    <w:p>
      <w:pPr>
        <w:pStyle w:val="11"/>
        <w:numPr>
          <w:ilvl w:val="0"/>
          <w:numId w:val="1"/>
        </w:numPr>
        <w:spacing w:line="440" w:lineRule="exact"/>
        <w:ind w:firstLineChars="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大学生任务要求</w:t>
      </w:r>
    </w:p>
    <w:p>
      <w:pPr>
        <w:pStyle w:val="5"/>
        <w:numPr>
          <w:ilvl w:val="0"/>
          <w:numId w:val="7"/>
        </w:numPr>
        <w:spacing w:before="0" w:beforeAutospacing="0" w:after="0" w:afterAutospacing="0" w:line="440" w:lineRule="exact"/>
        <w:ind w:left="425" w:leftChars="0" w:hanging="425" w:firstLineChars="0"/>
        <w:rPr>
          <w:rFonts w:hint="eastAsia" w:ascii="微软雅黑" w:hAnsi="微软雅黑" w:eastAsia="微软雅黑" w:cstheme="minorBidi"/>
          <w:color w:val="000000" w:themeColor="text1"/>
          <w:kern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theme="minorBidi"/>
          <w:color w:val="000000" w:themeColor="text1"/>
          <w:kern w:val="24"/>
          <w:lang w:val="en-US" w:eastAsia="zh-CN"/>
          <w14:textFill>
            <w14:solidFill>
              <w14:schemeClr w14:val="tx1"/>
            </w14:solidFill>
          </w14:textFill>
        </w:rPr>
        <w:t>校内开展“寻找最美校园绿跑路线”征集并进行线上投票 ；</w:t>
      </w:r>
    </w:p>
    <w:p>
      <w:pPr>
        <w:pStyle w:val="5"/>
        <w:numPr>
          <w:ilvl w:val="0"/>
          <w:numId w:val="7"/>
        </w:numPr>
        <w:spacing w:before="0" w:beforeAutospacing="0" w:after="0" w:afterAutospacing="0" w:line="440" w:lineRule="exact"/>
        <w:ind w:left="425" w:leftChars="0" w:hanging="425" w:firstLineChars="0"/>
        <w:rPr>
          <w:rFonts w:ascii="微软雅黑" w:hAnsi="微软雅黑" w:eastAsia="微软雅黑" w:cstheme="minorBidi"/>
          <w:color w:val="000000" w:themeColor="text1"/>
          <w:kern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sz w:val="24"/>
          <w:szCs w:val="24"/>
          <w:lang w:eastAsia="zh-CN"/>
        </w:rPr>
        <w:t>至少组织</w:t>
      </w:r>
      <w:r>
        <w:rPr>
          <w:rFonts w:hint="eastAsia" w:ascii="微软雅黑" w:hAnsi="微软雅黑" w:eastAsia="微软雅黑" w:cs="宋体"/>
          <w:sz w:val="24"/>
          <w:szCs w:val="24"/>
          <w:lang w:val="en-US" w:eastAsia="zh-CN"/>
        </w:rPr>
        <w:t>100人参与</w:t>
      </w:r>
      <w:r>
        <w:rPr>
          <w:rFonts w:hint="eastAsia" w:ascii="微软雅黑" w:hAnsi="微软雅黑" w:eastAsia="微软雅黑" w:cs="宋体"/>
          <w:sz w:val="24"/>
          <w:szCs w:val="24"/>
          <w:lang w:eastAsia="zh-CN"/>
        </w:rPr>
        <w:t>“绿色征程-校园绿跑”线下环保行动；</w:t>
      </w:r>
    </w:p>
    <w:p>
      <w:pPr>
        <w:pStyle w:val="5"/>
        <w:numPr>
          <w:ilvl w:val="0"/>
          <w:numId w:val="7"/>
        </w:numPr>
        <w:spacing w:before="0" w:beforeAutospacing="0" w:after="0" w:afterAutospacing="0" w:line="440" w:lineRule="exact"/>
        <w:ind w:left="425" w:leftChars="0" w:hanging="425" w:firstLineChars="0"/>
        <w:rPr>
          <w:rFonts w:ascii="微软雅黑" w:hAnsi="微软雅黑" w:eastAsia="微软雅黑" w:cstheme="minorBidi"/>
          <w:color w:val="000000" w:themeColor="text1"/>
          <w:kern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lang w:eastAsia="zh-CN"/>
        </w:rPr>
        <w:t>各团队</w:t>
      </w:r>
      <w:r>
        <w:rPr>
          <w:rFonts w:hint="eastAsia" w:ascii="微软雅黑" w:hAnsi="微软雅黑" w:eastAsia="微软雅黑"/>
        </w:rPr>
        <w:t>选拔</w:t>
      </w:r>
      <w:r>
        <w:rPr>
          <w:rFonts w:hint="eastAsia" w:ascii="微软雅黑" w:hAnsi="微软雅黑" w:eastAsia="微软雅黑"/>
          <w:lang w:val="en-US" w:eastAsia="zh-CN"/>
        </w:rPr>
        <w:t>3</w:t>
      </w:r>
      <w:r>
        <w:rPr>
          <w:rFonts w:hint="eastAsia" w:ascii="微软雅黑" w:hAnsi="微软雅黑" w:eastAsia="微软雅黑"/>
        </w:rPr>
        <w:t>名大学生赴广东惠州</w:t>
      </w:r>
      <w:r>
        <w:rPr>
          <w:rFonts w:hint="eastAsia" w:ascii="微软雅黑" w:hAnsi="微软雅黑" w:eastAsia="微软雅黑" w:cstheme="minorBidi"/>
          <w:color w:val="000000" w:themeColor="text1"/>
          <w:kern w:val="24"/>
          <w14:textFill>
            <w14:solidFill>
              <w14:schemeClr w14:val="tx1"/>
            </w14:solidFill>
          </w14:textFill>
        </w:rPr>
        <w:t>参加环保营</w:t>
      </w:r>
      <w:r>
        <w:rPr>
          <w:rFonts w:hint="eastAsia" w:ascii="微软雅黑" w:hAnsi="微软雅黑" w:eastAsia="微软雅黑" w:cstheme="minorBidi"/>
          <w:color w:val="000000" w:themeColor="text1"/>
          <w:kern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numPr>
          <w:ilvl w:val="0"/>
          <w:numId w:val="7"/>
        </w:numPr>
        <w:spacing w:before="0" w:beforeAutospacing="0" w:after="0" w:afterAutospacing="0" w:line="440" w:lineRule="exact"/>
        <w:ind w:left="425" w:leftChars="0" w:hanging="425" w:firstLineChars="0"/>
        <w:rPr>
          <w:rFonts w:ascii="微软雅黑" w:hAnsi="微软雅黑" w:eastAsia="微软雅黑" w:cstheme="minorBidi"/>
          <w:color w:val="000000" w:themeColor="text1"/>
          <w:kern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Cs/>
          <w:sz w:val="24"/>
          <w:szCs w:val="24"/>
          <w:lang w:eastAsia="zh-CN"/>
        </w:rPr>
        <w:t>围绕项目主题，</w:t>
      </w:r>
      <w:r>
        <w:rPr>
          <w:rFonts w:hint="eastAsia" w:ascii="微软雅黑" w:hAnsi="微软雅黑" w:eastAsia="微软雅黑"/>
          <w:bCs/>
          <w:sz w:val="24"/>
          <w:szCs w:val="24"/>
        </w:rPr>
        <w:t>全程开展</w:t>
      </w:r>
      <w:r>
        <w:rPr>
          <w:rFonts w:ascii="微软雅黑" w:hAnsi="微软雅黑" w:eastAsia="微软雅黑"/>
          <w:bCs/>
          <w:sz w:val="24"/>
          <w:szCs w:val="24"/>
        </w:rPr>
        <w:t>校园宣传</w:t>
      </w:r>
      <w:r>
        <w:rPr>
          <w:rFonts w:hint="eastAsia" w:ascii="微软雅黑" w:hAnsi="微软雅黑" w:eastAsia="微软雅黑"/>
          <w:bCs/>
          <w:sz w:val="24"/>
          <w:szCs w:val="24"/>
        </w:rPr>
        <w:t>及</w:t>
      </w:r>
      <w:r>
        <w:rPr>
          <w:rFonts w:ascii="微软雅黑" w:hAnsi="微软雅黑" w:eastAsia="微软雅黑"/>
          <w:bCs/>
          <w:sz w:val="24"/>
          <w:szCs w:val="24"/>
        </w:rPr>
        <w:t>自媒体传播</w:t>
      </w:r>
      <w:r>
        <w:rPr>
          <w:rFonts w:hint="eastAsia" w:ascii="微软雅黑" w:hAnsi="微软雅黑" w:eastAsia="微软雅黑"/>
          <w:bCs/>
          <w:sz w:val="24"/>
          <w:szCs w:val="24"/>
          <w:lang w:eastAsia="zh-CN"/>
        </w:rPr>
        <w:t>；</w:t>
      </w:r>
    </w:p>
    <w:p>
      <w:pPr>
        <w:spacing w:line="440" w:lineRule="exac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bookmarkStart w:id="2" w:name="_GoBack"/>
      <w:bookmarkEnd w:id="2"/>
    </w:p>
    <w:p>
      <w:pPr>
        <w:pStyle w:val="11"/>
        <w:numPr>
          <w:ilvl w:val="0"/>
          <w:numId w:val="1"/>
        </w:numPr>
        <w:spacing w:line="440" w:lineRule="exact"/>
        <w:ind w:firstLineChars="0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团队申报流程</w:t>
      </w:r>
    </w:p>
    <w:p>
      <w:pPr>
        <w:pStyle w:val="11"/>
        <w:numPr>
          <w:ilvl w:val="0"/>
          <w:numId w:val="8"/>
        </w:numPr>
        <w:spacing w:line="440" w:lineRule="exact"/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扫描二维码，一键申报，预留名额。</w:t>
      </w:r>
    </w:p>
    <w:p>
      <w:pPr>
        <w:ind w:firstLine="1050" w:firstLineChars="500"/>
      </w:pPr>
      <w:r>
        <w:drawing>
          <wp:inline distT="0" distB="0" distL="0" distR="0">
            <wp:extent cx="1517015" cy="1517015"/>
            <wp:effectExtent l="0" t="0" r="6985" b="6985"/>
            <wp:docPr id="4" name="图片 4" descr="C:\Users\pmac\Desktop\绿色征程预报名.png绿色征程预报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pmac\Desktop\绿色征程预报名.png绿色征程预报名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7021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numPr>
          <w:ilvl w:val="0"/>
          <w:numId w:val="8"/>
        </w:numPr>
        <w:spacing w:line="440" w:lineRule="exact"/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组委会老师联系团队负责人，发送完整文件包。</w:t>
      </w:r>
    </w:p>
    <w:p>
      <w:pPr>
        <w:pStyle w:val="11"/>
        <w:numPr>
          <w:ilvl w:val="0"/>
          <w:numId w:val="8"/>
        </w:numPr>
        <w:spacing w:line="440" w:lineRule="exact"/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详细阅读项目说明，提交《大学生团队申报表》至组委会。</w:t>
      </w:r>
    </w:p>
    <w:p>
      <w:pPr>
        <w:spacing w:line="440" w:lineRule="exact"/>
        <w:ind w:left="420"/>
        <w:rPr>
          <w:rFonts w:ascii="微软雅黑" w:hAnsi="微软雅黑" w:eastAsia="微软雅黑" w:cs="微软雅黑"/>
          <w:sz w:val="24"/>
          <w:szCs w:val="24"/>
        </w:rPr>
      </w:pPr>
    </w:p>
    <w:p>
      <w:pPr>
        <w:numPr>
          <w:ilvl w:val="0"/>
          <w:numId w:val="1"/>
        </w:numPr>
        <w:spacing w:line="440" w:lineRule="exact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组委会联系方式</w:t>
      </w:r>
    </w:p>
    <w:p>
      <w:pPr>
        <w:pStyle w:val="11"/>
        <w:spacing w:line="44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联系电话：</w:t>
      </w:r>
      <w:r>
        <w:rPr>
          <w:rFonts w:ascii="微软雅黑" w:hAnsi="微软雅黑" w:eastAsia="微软雅黑"/>
          <w:sz w:val="24"/>
        </w:rPr>
        <w:t>010-82193920/21/22</w:t>
      </w:r>
    </w:p>
    <w:p>
      <w:pPr>
        <w:adjustRightInd w:val="0"/>
        <w:snapToGrid w:val="0"/>
        <w:spacing w:line="44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电子邮箱：</w:t>
      </w:r>
      <w:r>
        <w:rPr>
          <w:rFonts w:ascii="微软雅黑" w:hAnsi="微软雅黑" w:eastAsia="微软雅黑"/>
          <w:sz w:val="24"/>
          <w:szCs w:val="24"/>
        </w:rPr>
        <w:t>greenroad2017@163.com</w:t>
      </w:r>
    </w:p>
    <w:p>
      <w:pPr>
        <w:spacing w:line="44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官方网站：www.zhixingjihua.com</w:t>
      </w:r>
      <w:bookmarkStart w:id="1" w:name="_Hlk65515982"/>
    </w:p>
    <w:bookmarkEnd w:id="1"/>
    <w:p>
      <w:pPr>
        <w:spacing w:line="440" w:lineRule="exact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021" w:bottom="1440" w:left="1021" w:header="709" w:footer="62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3601145"/>
      <w:docPartObj>
        <w:docPartGallery w:val="autotext"/>
      </w:docPartObj>
    </w:sdtPr>
    <w:sdtContent>
      <w:sdt>
        <w:sdtPr>
          <w:id w:val="-1769616900"/>
          <w:docPartObj>
            <w:docPartGallery w:val="autotext"/>
          </w:docPartObj>
        </w:sdtPr>
        <w:sdtContent>
          <w:p>
            <w:pPr>
              <w:pStyle w:val="3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  <w:ind w:right="360"/>
      <w:jc w:val="center"/>
    </w:pPr>
    <w:r>
      <w:rPr>
        <w:rFonts w:hint="eastAsia" w:ascii="华文细黑" w:hAnsi="华文细黑" w:eastAsia="华文细黑"/>
      </w:rPr>
      <w:t>联系电话：010-</w:t>
    </w:r>
    <w:r>
      <w:t xml:space="preserve"> </w:t>
    </w:r>
    <w:r>
      <w:rPr>
        <w:rFonts w:ascii="华文细黑" w:hAnsi="华文细黑" w:eastAsia="华文细黑"/>
      </w:rPr>
      <w:t>82193920</w:t>
    </w:r>
    <w:r>
      <w:rPr>
        <w:rFonts w:hint="eastAsia" w:ascii="华文细黑" w:hAnsi="华文细黑" w:eastAsia="华文细黑"/>
      </w:rPr>
      <w:t>/</w:t>
    </w:r>
    <w:r>
      <w:rPr>
        <w:rFonts w:ascii="华文细黑" w:hAnsi="华文细黑" w:eastAsia="华文细黑"/>
      </w:rPr>
      <w:t>21</w:t>
    </w:r>
    <w:r>
      <w:rPr>
        <w:rFonts w:hint="eastAsia" w:ascii="华文细黑" w:hAnsi="华文细黑" w:eastAsia="华文细黑"/>
      </w:rPr>
      <w:t xml:space="preserve">  邮箱greenroad2017@163.com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  <w:jc w:val="left"/>
    </w:pPr>
    <w:r>
      <w:drawing>
        <wp:inline distT="0" distB="0" distL="0" distR="0">
          <wp:extent cx="1468755" cy="359410"/>
          <wp:effectExtent l="0" t="0" r="0" b="0"/>
          <wp:docPr id="27" name="图片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图片 2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30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                      </w:t>
    </w:r>
    <w:r>
      <w:drawing>
        <wp:inline distT="0" distB="0" distL="0" distR="0">
          <wp:extent cx="826135" cy="431800"/>
          <wp:effectExtent l="0" t="0" r="0" b="6350"/>
          <wp:docPr id="28" name="图片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28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603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E77FAA"/>
    <w:multiLevelType w:val="singleLevel"/>
    <w:tmpl w:val="E7E77FA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94E2083"/>
    <w:multiLevelType w:val="singleLevel"/>
    <w:tmpl w:val="F94E208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139C0158"/>
    <w:multiLevelType w:val="multilevel"/>
    <w:tmpl w:val="139C0158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AAB0DDD"/>
    <w:multiLevelType w:val="multilevel"/>
    <w:tmpl w:val="2AAB0DD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C180A21"/>
    <w:multiLevelType w:val="multilevel"/>
    <w:tmpl w:val="4C180A2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1B405E"/>
    <w:multiLevelType w:val="multilevel"/>
    <w:tmpl w:val="511B405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AAA568B"/>
    <w:multiLevelType w:val="multilevel"/>
    <w:tmpl w:val="6AAA568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7EFC6CFA"/>
    <w:multiLevelType w:val="multilevel"/>
    <w:tmpl w:val="7EFC6CF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BA"/>
    <w:rsid w:val="0006450F"/>
    <w:rsid w:val="000B36E2"/>
    <w:rsid w:val="00132295"/>
    <w:rsid w:val="00190D6E"/>
    <w:rsid w:val="001B0A2C"/>
    <w:rsid w:val="001F0B60"/>
    <w:rsid w:val="00221408"/>
    <w:rsid w:val="00337C64"/>
    <w:rsid w:val="004018F3"/>
    <w:rsid w:val="0040227C"/>
    <w:rsid w:val="00455DCE"/>
    <w:rsid w:val="004638A9"/>
    <w:rsid w:val="00494896"/>
    <w:rsid w:val="004E4E7B"/>
    <w:rsid w:val="004E5D4F"/>
    <w:rsid w:val="0050336A"/>
    <w:rsid w:val="00590342"/>
    <w:rsid w:val="005C2194"/>
    <w:rsid w:val="005E1BD7"/>
    <w:rsid w:val="00681FAA"/>
    <w:rsid w:val="0068769D"/>
    <w:rsid w:val="006B0B03"/>
    <w:rsid w:val="006B2EBA"/>
    <w:rsid w:val="006F5D6E"/>
    <w:rsid w:val="00732353"/>
    <w:rsid w:val="00733866"/>
    <w:rsid w:val="00751CAF"/>
    <w:rsid w:val="007C6896"/>
    <w:rsid w:val="007D17F8"/>
    <w:rsid w:val="00803FA9"/>
    <w:rsid w:val="00882435"/>
    <w:rsid w:val="00884FF9"/>
    <w:rsid w:val="008B2DB6"/>
    <w:rsid w:val="008D6309"/>
    <w:rsid w:val="00905787"/>
    <w:rsid w:val="0091315E"/>
    <w:rsid w:val="009B28DD"/>
    <w:rsid w:val="009C07C5"/>
    <w:rsid w:val="009F160A"/>
    <w:rsid w:val="00A010AD"/>
    <w:rsid w:val="00A020AB"/>
    <w:rsid w:val="00A041DD"/>
    <w:rsid w:val="00A34D27"/>
    <w:rsid w:val="00A35CBB"/>
    <w:rsid w:val="00A65F77"/>
    <w:rsid w:val="00A757E3"/>
    <w:rsid w:val="00A97CFA"/>
    <w:rsid w:val="00AF25E4"/>
    <w:rsid w:val="00B57511"/>
    <w:rsid w:val="00BA7638"/>
    <w:rsid w:val="00BB00CB"/>
    <w:rsid w:val="00C16028"/>
    <w:rsid w:val="00CA3AF2"/>
    <w:rsid w:val="00CB3233"/>
    <w:rsid w:val="00CD081E"/>
    <w:rsid w:val="00CF7508"/>
    <w:rsid w:val="00D47423"/>
    <w:rsid w:val="00D94571"/>
    <w:rsid w:val="00DF2B75"/>
    <w:rsid w:val="00E037EC"/>
    <w:rsid w:val="00E47E4F"/>
    <w:rsid w:val="00E62BBA"/>
    <w:rsid w:val="00E63028"/>
    <w:rsid w:val="00E8372C"/>
    <w:rsid w:val="00ED11DC"/>
    <w:rsid w:val="00EE5CCF"/>
    <w:rsid w:val="00F6272D"/>
    <w:rsid w:val="00FB00D5"/>
    <w:rsid w:val="082C5AE4"/>
    <w:rsid w:val="2FF60994"/>
    <w:rsid w:val="330A1855"/>
    <w:rsid w:val="43381E11"/>
    <w:rsid w:val="441062E6"/>
    <w:rsid w:val="54D06380"/>
    <w:rsid w:val="584D04A8"/>
    <w:rsid w:val="7642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956939-B49A-4AAD-A450-64547F63FA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1057</Characters>
  <Lines>8</Lines>
  <Paragraphs>2</Paragraphs>
  <TotalTime>0</TotalTime>
  <ScaleCrop>false</ScaleCrop>
  <LinksUpToDate>false</LinksUpToDate>
  <CharactersWithSpaces>1240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2021-01-19T02:38:00Z</dcterms:created>
  <dc:creator>pmac</dc:creator>
  <cp:lastModifiedBy>L.WenJing</cp:lastModifiedBy>
  <dcterms:modified xsi:type="dcterms:W3CDTF">2021-05-07T10:07:51Z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890021AA05F44D37B21553D43110395F</vt:lpwstr>
  </property>
</Properties>
</file>