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</w:p>
    <w:p>
      <w:pPr>
        <w:adjustRightInd w:val="0"/>
        <w:snapToGrid w:val="0"/>
        <w:jc w:val="center"/>
        <w:rPr>
          <w:rFonts w:ascii="微软雅黑" w:hAnsi="微软雅黑" w:eastAsia="微软雅黑"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color w:val="auto"/>
          <w:sz w:val="30"/>
          <w:szCs w:val="30"/>
        </w:rPr>
        <w:t>助力社会实践，传递青年正能量</w:t>
      </w:r>
    </w:p>
    <w:p>
      <w:pPr>
        <w:adjustRightInd w:val="0"/>
        <w:snapToGrid w:val="0"/>
        <w:jc w:val="center"/>
        <w:outlineLvl w:val="0"/>
        <w:rPr>
          <w:rFonts w:hint="eastAsia" w:ascii="微软雅黑" w:hAnsi="微软雅黑" w:eastAsia="微软雅黑"/>
          <w:color w:val="auto"/>
          <w:sz w:val="30"/>
          <w:szCs w:val="30"/>
          <w:lang w:eastAsia="zh-CN"/>
        </w:rPr>
      </w:pPr>
      <w:r>
        <w:rPr>
          <w:rFonts w:hint="eastAsia" w:ascii="微软雅黑" w:hAnsi="微软雅黑" w:eastAsia="微软雅黑"/>
          <w:color w:val="auto"/>
          <w:sz w:val="30"/>
          <w:szCs w:val="30"/>
        </w:rPr>
        <w:t>2</w:t>
      </w:r>
      <w:r>
        <w:rPr>
          <w:rFonts w:ascii="微软雅黑" w:hAnsi="微软雅黑" w:eastAsia="微软雅黑"/>
          <w:color w:val="auto"/>
          <w:sz w:val="30"/>
          <w:szCs w:val="30"/>
        </w:rPr>
        <w:t>019</w:t>
      </w:r>
      <w:r>
        <w:rPr>
          <w:rFonts w:hint="eastAsia" w:ascii="微软雅黑" w:hAnsi="微软雅黑" w:eastAsia="微软雅黑"/>
          <w:color w:val="auto"/>
          <w:sz w:val="30"/>
          <w:szCs w:val="30"/>
        </w:rPr>
        <w:t>年“第二届大学生社会实践影像大赛”</w:t>
      </w:r>
      <w:r>
        <w:rPr>
          <w:rFonts w:hint="eastAsia" w:ascii="微软雅黑" w:hAnsi="微软雅黑" w:eastAsia="微软雅黑"/>
          <w:color w:val="auto"/>
          <w:sz w:val="30"/>
          <w:szCs w:val="30"/>
          <w:lang w:eastAsia="zh-CN"/>
        </w:rPr>
        <w:t>征集通知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“中国大学生社会实践知行促进计划”（简称“知行计划”）创立于</w:t>
      </w:r>
      <w:r>
        <w:rPr>
          <w:rFonts w:ascii="微软雅黑" w:hAnsi="微软雅黑" w:eastAsia="微软雅黑"/>
          <w:sz w:val="24"/>
          <w:szCs w:val="24"/>
        </w:rPr>
        <w:t>2012年，旨在支持全国大中专学生社会实践发展。</w:t>
      </w:r>
      <w:r>
        <w:rPr>
          <w:rFonts w:hint="eastAsia" w:ascii="微软雅黑" w:hAnsi="微软雅黑" w:eastAsia="微软雅黑"/>
          <w:sz w:val="24"/>
          <w:szCs w:val="24"/>
        </w:rPr>
        <w:t>截至</w:t>
      </w:r>
      <w:r>
        <w:rPr>
          <w:rFonts w:ascii="微软雅黑" w:hAnsi="微软雅黑" w:eastAsia="微软雅黑"/>
          <w:sz w:val="24"/>
          <w:szCs w:val="24"/>
        </w:rPr>
        <w:t>2018年，“知行计划”已累计发动超过470所大学的5,300多支大学生社会实践团队参与申报，直接资助</w:t>
      </w:r>
      <w:r>
        <w:rPr>
          <w:rFonts w:hint="eastAsia" w:ascii="微软雅黑" w:hAnsi="微软雅黑" w:eastAsia="微软雅黑"/>
          <w:sz w:val="24"/>
          <w:szCs w:val="24"/>
        </w:rPr>
        <w:t>超过</w:t>
      </w:r>
      <w:r>
        <w:rPr>
          <w:rFonts w:ascii="微软雅黑" w:hAnsi="微软雅黑" w:eastAsia="微软雅黑"/>
          <w:sz w:val="24"/>
          <w:szCs w:val="24"/>
        </w:rPr>
        <w:t>2,000支团队开展包括助学支教、环境保护、减贫脱贫、创新创业、乡村调研、专业竞赛、公益传播等形式多样的实践项目，共有47.7万大学生直接参与，使5,800余所乡村学校的300余万师生受益。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2018年，“知行计划”与“公益中国”联合推出“首届大学生社会实践影像大赛”，通过对实践团队优秀公益成果进行评比和奖励，鼓励青年服务社会。活动</w:t>
      </w:r>
      <w:r>
        <w:rPr>
          <w:rFonts w:ascii="微软雅黑" w:hAnsi="微软雅黑" w:eastAsia="微软雅黑"/>
          <w:sz w:val="24"/>
          <w:szCs w:val="24"/>
        </w:rPr>
        <w:t>收到来自87个团队的173个有效视频及图片作品</w:t>
      </w:r>
      <w:r>
        <w:rPr>
          <w:rFonts w:hint="eastAsia" w:ascii="微软雅黑" w:hAnsi="微软雅黑" w:eastAsia="微软雅黑"/>
          <w:sz w:val="24"/>
          <w:szCs w:val="24"/>
        </w:rPr>
        <w:t>，最终共</w:t>
      </w:r>
      <w:r>
        <w:rPr>
          <w:rFonts w:ascii="微软雅黑" w:hAnsi="微软雅黑" w:eastAsia="微软雅黑"/>
          <w:sz w:val="24"/>
          <w:szCs w:val="24"/>
        </w:rPr>
        <w:t>评选出15个奖项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adjustRightInd w:val="0"/>
        <w:snapToGrid w:val="0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2019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月，“第二届大学生社会实践影像大赛”正式发布。本次活动将面向高校所有实践团队开放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，优秀作品将在</w:t>
      </w:r>
      <w:r>
        <w:rPr>
          <w:rFonts w:hint="eastAsia" w:ascii="微软雅黑" w:hAnsi="微软雅黑" w:eastAsia="微软雅黑" w:cs="仿宋"/>
          <w:color w:val="auto"/>
          <w:kern w:val="2"/>
          <w:sz w:val="24"/>
          <w:szCs w:val="24"/>
        </w:rPr>
        <w:t>知行计划、</w:t>
      </w:r>
      <w:r>
        <w:rPr>
          <w:rFonts w:hint="eastAsia" w:ascii="微软雅黑" w:hAnsi="微软雅黑" w:eastAsia="微软雅黑" w:cs="仿宋"/>
          <w:color w:val="auto"/>
          <w:kern w:val="2"/>
          <w:sz w:val="24"/>
          <w:szCs w:val="24"/>
          <w:lang w:eastAsia="zh-CN"/>
        </w:rPr>
        <w:t>中国青年报高校传媒联盟、</w:t>
      </w:r>
      <w:r>
        <w:rPr>
          <w:rFonts w:hint="eastAsia" w:ascii="微软雅黑" w:hAnsi="微软雅黑" w:eastAsia="微软雅黑" w:cs="仿宋"/>
          <w:color w:val="auto"/>
          <w:kern w:val="2"/>
          <w:sz w:val="24"/>
          <w:szCs w:val="24"/>
        </w:rPr>
        <w:t>公益中国</w:t>
      </w:r>
      <w:r>
        <w:rPr>
          <w:rFonts w:hint="eastAsia" w:ascii="微软雅黑" w:hAnsi="微软雅黑" w:eastAsia="微软雅黑" w:cs="仿宋"/>
          <w:color w:val="auto"/>
          <w:kern w:val="2"/>
          <w:sz w:val="24"/>
          <w:szCs w:val="24"/>
          <w:lang w:eastAsia="zh-CN"/>
        </w:rPr>
        <w:t>等多</w:t>
      </w:r>
      <w:r>
        <w:rPr>
          <w:rFonts w:hint="eastAsia" w:ascii="微软雅黑" w:hAnsi="微软雅黑" w:eastAsia="微软雅黑" w:cs="仿宋"/>
          <w:color w:val="auto"/>
          <w:kern w:val="2"/>
          <w:sz w:val="24"/>
          <w:szCs w:val="24"/>
        </w:rPr>
        <w:t>平台展播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，视频作品还有机会拍摄为公益微电影，期待大学生团队踊跃参与！</w:t>
      </w:r>
    </w:p>
    <w:p>
      <w:pPr>
        <w:adjustRightInd w:val="0"/>
        <w:snapToGrid w:val="0"/>
        <w:rPr>
          <w:rFonts w:ascii="微软雅黑" w:hAnsi="微软雅黑" w:eastAsia="微软雅黑"/>
          <w:color w:val="auto"/>
          <w:sz w:val="24"/>
          <w:szCs w:val="24"/>
        </w:rPr>
      </w:pPr>
    </w:p>
    <w:p>
      <w:pPr>
        <w:adjustRightInd w:val="0"/>
        <w:snapToGrid w:val="0"/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联合发起：中国大学生社会实践知行促进计划、中国高校传媒联盟、公益中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国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活动咨询请致电组委会：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董老师：</w:t>
      </w:r>
      <w:r>
        <w:rPr>
          <w:rFonts w:ascii="微软雅黑" w:hAnsi="微软雅黑" w:eastAsia="微软雅黑"/>
          <w:sz w:val="24"/>
          <w:szCs w:val="24"/>
        </w:rPr>
        <w:t>17701305145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王老师：</w:t>
      </w:r>
      <w:r>
        <w:rPr>
          <w:rFonts w:ascii="微软雅黑" w:hAnsi="微软雅黑" w:eastAsia="微软雅黑"/>
          <w:sz w:val="24"/>
          <w:szCs w:val="24"/>
        </w:rPr>
        <w:t>18310513673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微信</w:t>
      </w:r>
      <w:r>
        <w:rPr>
          <w:rFonts w:ascii="微软雅黑" w:hAnsi="微软雅黑" w:eastAsia="微软雅黑"/>
          <w:sz w:val="24"/>
          <w:szCs w:val="24"/>
        </w:rPr>
        <w:t>号：shiqi-yqzy</w:t>
      </w:r>
      <w:r>
        <w:rPr>
          <w:rFonts w:hint="eastAsia" w:ascii="微软雅黑" w:hAnsi="微软雅黑" w:eastAsia="微软雅黑"/>
          <w:sz w:val="24"/>
          <w:szCs w:val="24"/>
        </w:rPr>
        <w:t>（</w:t>
      </w:r>
      <w:r>
        <w:rPr>
          <w:rFonts w:ascii="微软雅黑" w:hAnsi="微软雅黑" w:eastAsia="微软雅黑"/>
          <w:sz w:val="24"/>
          <w:szCs w:val="24"/>
        </w:rPr>
        <w:t>18613835712</w:t>
      </w:r>
      <w:r>
        <w:rPr>
          <w:rFonts w:hint="eastAsia" w:ascii="微软雅黑" w:hAnsi="微软雅黑" w:eastAsia="微软雅黑"/>
          <w:sz w:val="24"/>
          <w:szCs w:val="24"/>
        </w:rPr>
        <w:t>）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报名邮箱：</w:t>
      </w:r>
      <w:r>
        <w:fldChar w:fldCharType="begin"/>
      </w:r>
      <w:r>
        <w:instrText xml:space="preserve"> HYPERLINK "mailto:yiqizhiyuan@17shanyuan.com" </w:instrText>
      </w:r>
      <w:r>
        <w:fldChar w:fldCharType="separate"/>
      </w:r>
      <w:r>
        <w:rPr>
          <w:rFonts w:ascii="微软雅黑" w:hAnsi="微软雅黑" w:eastAsia="微软雅黑"/>
          <w:sz w:val="24"/>
          <w:szCs w:val="24"/>
        </w:rPr>
        <w:t>yiqizhiyuan@17shanyuan.com</w:t>
      </w:r>
      <w:r>
        <w:rPr>
          <w:rFonts w:ascii="微软雅黑" w:hAnsi="微软雅黑" w:eastAsia="微软雅黑"/>
          <w:sz w:val="24"/>
          <w:szCs w:val="24"/>
        </w:rPr>
        <w:fldChar w:fldCharType="end"/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</w:p>
    <w:p>
      <w:pPr>
        <w:adjustRightInd w:val="0"/>
        <w:snapToGrid w:val="0"/>
        <w:jc w:val="righ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中国大学生社会实践知行促进计划</w:t>
      </w:r>
    </w:p>
    <w:p>
      <w:pPr>
        <w:adjustRightInd w:val="0"/>
        <w:snapToGrid w:val="0"/>
        <w:jc w:val="righ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中国高校传媒联盟</w:t>
      </w:r>
    </w:p>
    <w:p>
      <w:pPr>
        <w:adjustRightInd w:val="0"/>
        <w:snapToGrid w:val="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公益中国</w:t>
      </w:r>
    </w:p>
    <w:p>
      <w:pPr>
        <w:adjustRightInd w:val="0"/>
        <w:snapToGrid w:val="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>019</w:t>
      </w:r>
      <w:r>
        <w:rPr>
          <w:rFonts w:hint="eastAsia" w:ascii="微软雅黑" w:hAnsi="微软雅黑" w:eastAsia="微软雅黑"/>
          <w:sz w:val="24"/>
          <w:szCs w:val="24"/>
        </w:rPr>
        <w:t>年5月</w:t>
      </w:r>
    </w:p>
    <w:p>
      <w:pPr>
        <w:ind w:firstLine="6480" w:firstLineChars="2700"/>
        <w:rPr>
          <w:rFonts w:ascii="微软雅黑" w:hAnsi="微软雅黑" w:eastAsia="微软雅黑"/>
          <w:sz w:val="24"/>
          <w:szCs w:val="24"/>
        </w:rPr>
      </w:pPr>
    </w:p>
    <w:p>
      <w:pPr>
        <w:adjustRightInd w:val="0"/>
        <w:snapToGrid w:val="0"/>
        <w:jc w:val="center"/>
        <w:rPr>
          <w:rFonts w:ascii="微软雅黑" w:hAnsi="微软雅黑" w:eastAsia="微软雅黑"/>
          <w:color w:val="FF0000"/>
          <w:sz w:val="30"/>
          <w:szCs w:val="30"/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rFonts w:ascii="微软雅黑" w:hAnsi="微软雅黑" w:eastAsia="微软雅黑"/>
          <w:color w:val="FF0000"/>
          <w:sz w:val="30"/>
          <w:szCs w:val="30"/>
        </w:rPr>
      </w:pPr>
      <w:r>
        <w:rPr>
          <w:rFonts w:hint="eastAsia" w:ascii="微软雅黑" w:hAnsi="微软雅黑" w:eastAsia="微软雅黑"/>
          <w:color w:val="FF0000"/>
          <w:sz w:val="30"/>
          <w:szCs w:val="30"/>
        </w:rPr>
        <w:t>活动说明</w:t>
      </w:r>
    </w:p>
    <w:p>
      <w:pPr>
        <w:pStyle w:val="13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firstLineChars="0"/>
        <w:jc w:val="left"/>
        <w:rPr>
          <w:rFonts w:ascii="微软雅黑" w:hAnsi="微软雅黑" w:eastAsia="微软雅黑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b/>
          <w:bCs/>
          <w:color w:val="000000"/>
          <w:kern w:val="0"/>
          <w:sz w:val="24"/>
          <w:szCs w:val="24"/>
        </w:rPr>
        <w:t>申报要求</w:t>
      </w: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高校所有实践团队均可</w:t>
      </w:r>
      <w:r>
        <w:rPr>
          <w:rFonts w:ascii="微软雅黑" w:hAnsi="微软雅黑" w:eastAsia="微软雅黑"/>
          <w:sz w:val="24"/>
          <w:szCs w:val="24"/>
        </w:rPr>
        <w:t>报名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</w:p>
    <w:p>
      <w:pPr>
        <w:pStyle w:val="13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firstLine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参与要求</w:t>
      </w:r>
    </w:p>
    <w:p>
      <w:pPr>
        <w:pStyle w:val="13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活动时间：201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9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年5月-201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9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年1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月。</w:t>
      </w:r>
    </w:p>
    <w:p>
      <w:pPr>
        <w:pStyle w:val="13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征集主题：</w:t>
      </w:r>
      <w:r>
        <w:rPr>
          <w:rFonts w:hint="eastAsia" w:ascii="微软雅黑" w:hAnsi="微软雅黑" w:eastAsia="微软雅黑" w:cs="仿宋"/>
          <w:color w:val="000000"/>
          <w:sz w:val="24"/>
          <w:szCs w:val="24"/>
        </w:rPr>
        <w:t>弘扬社会正能量的大学生社会实践视频、图片。</w:t>
      </w:r>
    </w:p>
    <w:p>
      <w:pPr>
        <w:pStyle w:val="13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作品要求：</w:t>
      </w:r>
    </w:p>
    <w:p>
      <w:pPr>
        <w:pStyle w:val="13"/>
        <w:widowControl/>
        <w:numPr>
          <w:ilvl w:val="0"/>
          <w:numId w:val="3"/>
        </w:numPr>
        <w:autoSpaceDE w:val="0"/>
        <w:autoSpaceDN w:val="0"/>
        <w:adjustRightInd w:val="0"/>
        <w:snapToGrid w:val="0"/>
        <w:ind w:firstLineChars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符合国家法律法规，内容积极、健康；</w:t>
      </w:r>
    </w:p>
    <w:p>
      <w:pPr>
        <w:pStyle w:val="13"/>
        <w:widowControl/>
        <w:numPr>
          <w:ilvl w:val="0"/>
          <w:numId w:val="3"/>
        </w:numPr>
        <w:autoSpaceDE w:val="0"/>
        <w:autoSpaceDN w:val="0"/>
        <w:adjustRightInd w:val="0"/>
        <w:snapToGrid w:val="0"/>
        <w:ind w:firstLineChars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color w:val="000000"/>
          <w:sz w:val="24"/>
          <w:szCs w:val="24"/>
        </w:rPr>
        <w:t>作品须享有完全的、排他的著作权。</w:t>
      </w:r>
    </w:p>
    <w:p>
      <w:pPr>
        <w:pStyle w:val="13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作品格式：</w:t>
      </w:r>
    </w:p>
    <w:p>
      <w:pPr>
        <w:pStyle w:val="13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ind w:firstLineChars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视频：主题突出、立意新颖，纪录片、故事片或者随拍形式均可；时间长度为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15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秒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-300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秒；视频格式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MOV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、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MP4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、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AVI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、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MPG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、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WMV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等均可；</w:t>
      </w:r>
    </w:p>
    <w:p>
      <w:pPr>
        <w:pStyle w:val="13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ind w:firstLineChars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图片：单张或者同一主题的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张套图均可；格式为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JPG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，单张图片大小不低于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1M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。</w:t>
      </w:r>
    </w:p>
    <w:p>
      <w:pPr>
        <w:pStyle w:val="13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</w:p>
    <w:p>
      <w:pPr>
        <w:pStyle w:val="14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奖项设置</w:t>
      </w:r>
    </w:p>
    <w:p>
      <w:pPr>
        <w:pStyle w:val="12"/>
        <w:numPr>
          <w:ilvl w:val="0"/>
          <w:numId w:val="5"/>
        </w:numPr>
        <w:adjustRightInd w:val="0"/>
        <w:snapToGrid w:val="0"/>
        <w:ind w:left="0" w:leftChars="0" w:firstLine="0" w:firstLineChars="0"/>
        <w:jc w:val="both"/>
        <w:rPr>
          <w:rFonts w:ascii="微软雅黑" w:hAnsi="微软雅黑" w:eastAsia="微软雅黑" w:cs="仿宋"/>
          <w:kern w:val="2"/>
          <w:sz w:val="24"/>
          <w:szCs w:val="24"/>
        </w:rPr>
      </w:pPr>
      <w:r>
        <w:rPr>
          <w:rFonts w:hint="eastAsia" w:ascii="微软雅黑" w:hAnsi="微软雅黑" w:eastAsia="微软雅黑" w:cs="仿宋"/>
          <w:kern w:val="2"/>
          <w:sz w:val="24"/>
          <w:szCs w:val="24"/>
          <w:lang w:eastAsia="zh-CN"/>
        </w:rPr>
        <w:t>奖项设置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微软雅黑" w:hAnsi="微软雅黑" w:eastAsia="微软雅黑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视频类奖项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微软雅黑" w:hAnsi="微软雅黑" w:eastAsia="微软雅黑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微软雅黑" w:hAnsi="微软雅黑" w:eastAsia="微软雅黑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微软雅黑" w:hAnsi="微软雅黑" w:eastAsia="微软雅黑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2000</w:t>
            </w:r>
            <w:r>
              <w:rPr>
                <w:rFonts w:hint="eastAsia" w:ascii="微软雅黑" w:hAnsi="微软雅黑" w:eastAsia="微软雅黑" w:cs="仿宋"/>
                <w:color w:val="000000"/>
                <w:kern w:val="0"/>
                <w:sz w:val="24"/>
                <w:szCs w:val="24"/>
              </w:rPr>
              <w:t>元奖金+荣誉证书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1000</w:t>
            </w:r>
            <w:r>
              <w:rPr>
                <w:rFonts w:hint="eastAsia" w:ascii="微软雅黑" w:hAnsi="微软雅黑" w:eastAsia="微软雅黑" w:cs="仿宋"/>
                <w:color w:val="000000"/>
                <w:kern w:val="0"/>
                <w:sz w:val="24"/>
                <w:szCs w:val="24"/>
              </w:rPr>
              <w:t>元奖金+荣誉证书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500</w:t>
            </w:r>
            <w:r>
              <w:rPr>
                <w:rFonts w:hint="eastAsia" w:ascii="微软雅黑" w:hAnsi="微软雅黑" w:eastAsia="微软雅黑" w:cs="仿宋"/>
                <w:color w:val="000000"/>
                <w:kern w:val="0"/>
                <w:sz w:val="24"/>
                <w:szCs w:val="24"/>
              </w:rPr>
              <w:t>元奖金+荣誉证书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网络影响力奖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default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500</w:t>
            </w:r>
            <w:r>
              <w:rPr>
                <w:rFonts w:hint="eastAsia" w:ascii="微软雅黑" w:hAnsi="微软雅黑" w:eastAsia="微软雅黑" w:cs="仿宋"/>
                <w:color w:val="000000"/>
                <w:kern w:val="0"/>
                <w:sz w:val="24"/>
                <w:szCs w:val="24"/>
              </w:rPr>
              <w:t>元奖金+荣誉证书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b/>
                <w:bCs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图片类奖项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ascii="微软雅黑" w:hAnsi="微软雅黑" w:eastAsia="微软雅黑" w:cs="仿宋"/>
                <w:b/>
                <w:bCs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ascii="微软雅黑" w:hAnsi="微软雅黑" w:eastAsia="微软雅黑" w:cs="仿宋"/>
                <w:b/>
                <w:bCs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1000</w:t>
            </w:r>
            <w:r>
              <w:rPr>
                <w:rFonts w:hint="eastAsia" w:ascii="微软雅黑" w:hAnsi="微软雅黑" w:eastAsia="微软雅黑" w:cs="仿宋"/>
                <w:color w:val="000000"/>
                <w:kern w:val="0"/>
                <w:sz w:val="24"/>
                <w:szCs w:val="24"/>
              </w:rPr>
              <w:t>元奖金+荣誉证书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800</w:t>
            </w:r>
            <w:r>
              <w:rPr>
                <w:rFonts w:hint="eastAsia" w:ascii="微软雅黑" w:hAnsi="微软雅黑" w:eastAsia="微软雅黑" w:cs="仿宋"/>
                <w:color w:val="000000"/>
                <w:kern w:val="0"/>
                <w:sz w:val="24"/>
                <w:szCs w:val="24"/>
              </w:rPr>
              <w:t>元奖金+荣誉证书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500</w:t>
            </w:r>
            <w:r>
              <w:rPr>
                <w:rFonts w:hint="eastAsia" w:ascii="微软雅黑" w:hAnsi="微软雅黑" w:eastAsia="微软雅黑" w:cs="仿宋"/>
                <w:color w:val="000000"/>
                <w:kern w:val="0"/>
                <w:sz w:val="24"/>
                <w:szCs w:val="24"/>
              </w:rPr>
              <w:t>元奖金+荣誉证书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网络影响力奖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  <w:vertAlign w:val="baseline"/>
                <w:lang w:val="en-US" w:eastAsia="zh-CN"/>
              </w:rPr>
              <w:t>500</w:t>
            </w:r>
            <w:r>
              <w:rPr>
                <w:rFonts w:hint="eastAsia" w:ascii="微软雅黑" w:hAnsi="微软雅黑" w:eastAsia="微软雅黑" w:cs="仿宋"/>
                <w:color w:val="000000"/>
                <w:kern w:val="0"/>
                <w:sz w:val="24"/>
                <w:szCs w:val="24"/>
              </w:rPr>
              <w:t>元奖金+荣誉证书</w:t>
            </w:r>
          </w:p>
        </w:tc>
      </w:tr>
    </w:tbl>
    <w:p>
      <w:pPr>
        <w:pStyle w:val="12"/>
        <w:numPr>
          <w:ilvl w:val="0"/>
          <w:numId w:val="0"/>
        </w:numPr>
        <w:adjustRightInd w:val="0"/>
        <w:snapToGrid w:val="0"/>
        <w:ind w:leftChars="0"/>
        <w:jc w:val="both"/>
        <w:rPr>
          <w:rFonts w:ascii="微软雅黑" w:hAnsi="微软雅黑" w:eastAsia="微软雅黑" w:cs="仿宋"/>
          <w:kern w:val="2"/>
          <w:sz w:val="24"/>
          <w:szCs w:val="24"/>
        </w:rPr>
      </w:pPr>
    </w:p>
    <w:p>
      <w:pPr>
        <w:pStyle w:val="12"/>
        <w:numPr>
          <w:ilvl w:val="0"/>
          <w:numId w:val="5"/>
        </w:numPr>
        <w:adjustRightInd w:val="0"/>
        <w:snapToGrid w:val="0"/>
        <w:ind w:left="0" w:leftChars="0" w:firstLine="0" w:firstLineChars="0"/>
        <w:jc w:val="both"/>
        <w:rPr>
          <w:rFonts w:ascii="微软雅黑" w:hAnsi="微软雅黑" w:eastAsia="微软雅黑" w:cs="仿宋"/>
          <w:kern w:val="2"/>
          <w:sz w:val="24"/>
          <w:szCs w:val="24"/>
        </w:rPr>
      </w:pPr>
      <w:r>
        <w:rPr>
          <w:rFonts w:hint="eastAsia" w:ascii="微软雅黑" w:hAnsi="微软雅黑" w:eastAsia="微软雅黑" w:cs="仿宋"/>
          <w:sz w:val="24"/>
          <w:szCs w:val="24"/>
          <w:lang w:eastAsia="zh-CN"/>
        </w:rPr>
        <w:t>奖项说明：</w:t>
      </w:r>
      <w:r>
        <w:rPr>
          <w:rFonts w:hint="eastAsia" w:ascii="微软雅黑" w:hAnsi="微软雅黑" w:eastAsia="微软雅黑" w:cs="仿宋"/>
          <w:sz w:val="24"/>
          <w:szCs w:val="24"/>
        </w:rPr>
        <w:t>主题明确，画面清晰，展现正能量内容及参与社会实践大学生的</w:t>
      </w:r>
      <w:r>
        <w:rPr>
          <w:rFonts w:hint="eastAsia" w:ascii="微软雅黑" w:hAnsi="微软雅黑" w:eastAsia="微软雅黑" w:cs="仿宋"/>
          <w:kern w:val="2"/>
          <w:sz w:val="24"/>
          <w:szCs w:val="24"/>
        </w:rPr>
        <w:t>风采；具有突出的创意与新颖的拍摄手法，能够以独特的角度表达主旨及内涵。</w:t>
      </w:r>
    </w:p>
    <w:p>
      <w:pPr>
        <w:pStyle w:val="12"/>
        <w:numPr>
          <w:ilvl w:val="0"/>
          <w:numId w:val="5"/>
        </w:numPr>
        <w:adjustRightInd w:val="0"/>
        <w:snapToGrid w:val="0"/>
        <w:ind w:left="0" w:leftChars="0" w:firstLine="0" w:firstLineChars="0"/>
        <w:jc w:val="both"/>
        <w:rPr>
          <w:rFonts w:ascii="微软雅黑" w:hAnsi="微软雅黑" w:eastAsia="微软雅黑" w:cs="仿宋"/>
          <w:kern w:val="2"/>
          <w:sz w:val="24"/>
          <w:szCs w:val="24"/>
        </w:rPr>
      </w:pPr>
      <w:r>
        <w:rPr>
          <w:rFonts w:hint="eastAsia" w:ascii="微软雅黑" w:hAnsi="微软雅黑" w:eastAsia="微软雅黑" w:cs="仿宋"/>
          <w:kern w:val="2"/>
          <w:sz w:val="24"/>
          <w:szCs w:val="24"/>
          <w:lang w:eastAsia="zh-CN"/>
        </w:rPr>
        <w:t>评审办法：</w:t>
      </w:r>
      <w:r>
        <w:rPr>
          <w:rFonts w:hint="eastAsia" w:ascii="微软雅黑" w:hAnsi="微软雅黑" w:eastAsia="微软雅黑" w:cs="仿宋"/>
          <w:kern w:val="2"/>
          <w:sz w:val="24"/>
          <w:szCs w:val="24"/>
        </w:rPr>
        <w:t>一等奖、二等奖、三等奖由专家评委评出，网络人气奖由网络投票决定，投票时间及参与方式另行通知，详情关注知行计划官方网站、“一起志愿订阅号”微信公众号。</w:t>
      </w:r>
    </w:p>
    <w:p>
      <w:pPr>
        <w:pStyle w:val="12"/>
        <w:adjustRightInd w:val="0"/>
        <w:snapToGrid w:val="0"/>
        <w:jc w:val="both"/>
        <w:rPr>
          <w:rFonts w:hint="eastAsia" w:ascii="微软雅黑" w:hAnsi="微软雅黑" w:eastAsia="微软雅黑" w:cs="仿宋"/>
          <w:kern w:val="2"/>
          <w:sz w:val="24"/>
          <w:szCs w:val="24"/>
        </w:rPr>
      </w:pPr>
      <w:r>
        <w:rPr>
          <w:rFonts w:ascii="微软雅黑" w:hAnsi="微软雅黑" w:eastAsia="微软雅黑" w:cs="仿宋"/>
          <w:kern w:val="2"/>
          <w:sz w:val="24"/>
          <w:szCs w:val="24"/>
        </w:rPr>
        <w:t xml:space="preserve">4. </w:t>
      </w:r>
      <w:r>
        <w:rPr>
          <w:rFonts w:hint="eastAsia" w:ascii="微软雅黑" w:hAnsi="微软雅黑" w:eastAsia="微软雅黑" w:cs="仿宋"/>
          <w:kern w:val="2"/>
          <w:sz w:val="24"/>
          <w:szCs w:val="24"/>
        </w:rPr>
        <w:t>获奖作品将获得奖金、荣誉证</w:t>
      </w:r>
      <w:r>
        <w:rPr>
          <w:rFonts w:hint="eastAsia" w:ascii="微软雅黑" w:hAnsi="微软雅黑" w:eastAsia="微软雅黑" w:cs="仿宋"/>
          <w:color w:val="auto"/>
          <w:kern w:val="2"/>
          <w:sz w:val="24"/>
          <w:szCs w:val="24"/>
        </w:rPr>
        <w:t>书，优秀作品将在知行计划、</w:t>
      </w:r>
      <w:r>
        <w:rPr>
          <w:rFonts w:hint="eastAsia" w:ascii="微软雅黑" w:hAnsi="微软雅黑" w:eastAsia="微软雅黑" w:cs="仿宋"/>
          <w:color w:val="auto"/>
          <w:kern w:val="2"/>
          <w:sz w:val="24"/>
          <w:szCs w:val="24"/>
          <w:lang w:eastAsia="zh-CN"/>
        </w:rPr>
        <w:t>中国青年报高校传媒联盟、</w:t>
      </w:r>
      <w:r>
        <w:rPr>
          <w:rFonts w:hint="eastAsia" w:ascii="微软雅黑" w:hAnsi="微软雅黑" w:eastAsia="微软雅黑" w:cs="仿宋"/>
          <w:color w:val="auto"/>
          <w:kern w:val="2"/>
          <w:sz w:val="24"/>
          <w:szCs w:val="24"/>
        </w:rPr>
        <w:t>公益中国</w:t>
      </w:r>
      <w:r>
        <w:rPr>
          <w:rFonts w:hint="eastAsia" w:ascii="微软雅黑" w:hAnsi="微软雅黑" w:eastAsia="微软雅黑" w:cs="仿宋"/>
          <w:color w:val="auto"/>
          <w:kern w:val="2"/>
          <w:sz w:val="24"/>
          <w:szCs w:val="24"/>
          <w:lang w:eastAsia="zh-CN"/>
        </w:rPr>
        <w:t>等多</w:t>
      </w:r>
      <w:r>
        <w:rPr>
          <w:rFonts w:hint="eastAsia" w:ascii="微软雅黑" w:hAnsi="微软雅黑" w:eastAsia="微软雅黑" w:cs="仿宋"/>
          <w:color w:val="auto"/>
          <w:kern w:val="2"/>
          <w:sz w:val="24"/>
          <w:szCs w:val="24"/>
        </w:rPr>
        <w:t>平台展播；优秀</w:t>
      </w:r>
      <w:r>
        <w:rPr>
          <w:rFonts w:hint="eastAsia" w:ascii="微软雅黑" w:hAnsi="微软雅黑" w:eastAsia="微软雅黑" w:cs="仿宋"/>
          <w:kern w:val="2"/>
          <w:sz w:val="24"/>
          <w:szCs w:val="24"/>
        </w:rPr>
        <w:t>故事将有机会拍摄成公益微电影，期待您的投稿。</w:t>
      </w:r>
    </w:p>
    <w:p>
      <w:pPr>
        <w:pStyle w:val="12"/>
        <w:adjustRightInd w:val="0"/>
        <w:snapToGrid w:val="0"/>
        <w:jc w:val="both"/>
        <w:rPr>
          <w:rFonts w:ascii="微软雅黑" w:hAnsi="微软雅黑" w:eastAsia="微软雅黑" w:cs="仿宋"/>
          <w:kern w:val="2"/>
          <w:sz w:val="24"/>
          <w:szCs w:val="24"/>
        </w:rPr>
      </w:pPr>
    </w:p>
    <w:p>
      <w:pPr>
        <w:pStyle w:val="14"/>
        <w:numPr>
          <w:ilvl w:val="0"/>
          <w:numId w:val="1"/>
        </w:numPr>
        <w:adjustRightInd w:val="0"/>
        <w:snapToGrid w:val="0"/>
        <w:ind w:firstLineChars="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活动周期</w:t>
      </w:r>
    </w:p>
    <w:p>
      <w:pPr>
        <w:pStyle w:val="12"/>
        <w:adjustRightInd w:val="0"/>
        <w:snapToGrid w:val="0"/>
        <w:jc w:val="both"/>
        <w:rPr>
          <w:rFonts w:ascii="微软雅黑" w:hAnsi="微软雅黑" w:eastAsia="微软雅黑" w:cs="仿宋"/>
          <w:sz w:val="24"/>
          <w:szCs w:val="24"/>
        </w:rPr>
      </w:pPr>
      <w:r>
        <w:rPr>
          <w:rFonts w:ascii="微软雅黑" w:hAnsi="微软雅黑" w:eastAsia="微软雅黑" w:cs="仿宋"/>
          <w:sz w:val="24"/>
          <w:szCs w:val="24"/>
        </w:rPr>
        <w:t>2019</w:t>
      </w:r>
      <w:r>
        <w:rPr>
          <w:rFonts w:hint="eastAsia" w:ascii="微软雅黑" w:hAnsi="微软雅黑" w:eastAsia="微软雅黑" w:cs="仿宋"/>
          <w:sz w:val="24"/>
          <w:szCs w:val="24"/>
        </w:rPr>
        <w:t>年5月：发布通知</w:t>
      </w:r>
    </w:p>
    <w:p>
      <w:pPr>
        <w:pStyle w:val="12"/>
        <w:adjustRightInd w:val="0"/>
        <w:snapToGrid w:val="0"/>
        <w:jc w:val="both"/>
        <w:rPr>
          <w:rFonts w:ascii="微软雅黑" w:hAnsi="微软雅黑" w:eastAsia="微软雅黑" w:cs="仿宋"/>
          <w:sz w:val="24"/>
          <w:szCs w:val="24"/>
        </w:rPr>
      </w:pPr>
      <w:r>
        <w:rPr>
          <w:rFonts w:ascii="微软雅黑" w:hAnsi="微软雅黑" w:eastAsia="微软雅黑" w:cs="仿宋"/>
          <w:sz w:val="24"/>
          <w:szCs w:val="24"/>
        </w:rPr>
        <w:t>2019</w:t>
      </w:r>
      <w:r>
        <w:rPr>
          <w:rFonts w:hint="eastAsia" w:ascii="微软雅黑" w:hAnsi="微软雅黑" w:eastAsia="微软雅黑" w:cs="仿宋"/>
          <w:sz w:val="24"/>
          <w:szCs w:val="24"/>
        </w:rPr>
        <w:t>年6月</w:t>
      </w:r>
      <w:r>
        <w:rPr>
          <w:rFonts w:ascii="微软雅黑" w:hAnsi="微软雅黑" w:eastAsia="微软雅黑" w:cs="仿宋"/>
          <w:sz w:val="24"/>
          <w:szCs w:val="24"/>
        </w:rPr>
        <w:t>-9</w:t>
      </w:r>
      <w:r>
        <w:rPr>
          <w:rFonts w:hint="eastAsia" w:ascii="微软雅黑" w:hAnsi="微软雅黑" w:eastAsia="微软雅黑" w:cs="仿宋"/>
          <w:sz w:val="24"/>
          <w:szCs w:val="24"/>
        </w:rPr>
        <w:t>月</w:t>
      </w:r>
      <w:r>
        <w:rPr>
          <w:rFonts w:ascii="微软雅黑" w:hAnsi="微软雅黑" w:eastAsia="微软雅黑" w:cs="仿宋"/>
          <w:sz w:val="24"/>
          <w:szCs w:val="24"/>
        </w:rPr>
        <w:t>10</w:t>
      </w:r>
      <w:r>
        <w:rPr>
          <w:rFonts w:hint="eastAsia" w:ascii="微软雅黑" w:hAnsi="微软雅黑" w:eastAsia="微软雅黑" w:cs="仿宋"/>
          <w:sz w:val="24"/>
          <w:szCs w:val="24"/>
        </w:rPr>
        <w:t>日：作品征集</w:t>
      </w:r>
    </w:p>
    <w:p>
      <w:pPr>
        <w:pStyle w:val="12"/>
        <w:adjustRightInd w:val="0"/>
        <w:snapToGrid w:val="0"/>
        <w:jc w:val="both"/>
        <w:rPr>
          <w:rFonts w:ascii="微软雅黑" w:hAnsi="微软雅黑" w:eastAsia="微软雅黑" w:cs="仿宋"/>
          <w:sz w:val="24"/>
          <w:szCs w:val="24"/>
        </w:rPr>
      </w:pPr>
      <w:r>
        <w:rPr>
          <w:rFonts w:ascii="微软雅黑" w:hAnsi="微软雅黑" w:eastAsia="微软雅黑" w:cs="仿宋"/>
          <w:sz w:val="24"/>
          <w:szCs w:val="24"/>
        </w:rPr>
        <w:t>2019</w:t>
      </w:r>
      <w:r>
        <w:rPr>
          <w:rFonts w:hint="eastAsia" w:ascii="微软雅黑" w:hAnsi="微软雅黑" w:eastAsia="微软雅黑" w:cs="仿宋"/>
          <w:sz w:val="24"/>
          <w:szCs w:val="24"/>
        </w:rPr>
        <w:t>年</w:t>
      </w:r>
      <w:r>
        <w:rPr>
          <w:rFonts w:ascii="微软雅黑" w:hAnsi="微软雅黑" w:eastAsia="微软雅黑" w:cs="仿宋"/>
          <w:sz w:val="24"/>
          <w:szCs w:val="24"/>
        </w:rPr>
        <w:t>9</w:t>
      </w:r>
      <w:r>
        <w:rPr>
          <w:rFonts w:hint="eastAsia" w:ascii="微软雅黑" w:hAnsi="微软雅黑" w:eastAsia="微软雅黑" w:cs="仿宋"/>
          <w:sz w:val="24"/>
          <w:szCs w:val="24"/>
        </w:rPr>
        <w:t>月：征集作品整理</w:t>
      </w:r>
    </w:p>
    <w:p>
      <w:pPr>
        <w:pStyle w:val="12"/>
        <w:adjustRightInd w:val="0"/>
        <w:snapToGrid w:val="0"/>
        <w:jc w:val="both"/>
        <w:rPr>
          <w:rFonts w:ascii="微软雅黑" w:hAnsi="微软雅黑" w:eastAsia="微软雅黑" w:cs="仿宋"/>
          <w:sz w:val="24"/>
          <w:szCs w:val="24"/>
        </w:rPr>
      </w:pPr>
      <w:r>
        <w:rPr>
          <w:rFonts w:ascii="微软雅黑" w:hAnsi="微软雅黑" w:eastAsia="微软雅黑" w:cs="仿宋"/>
          <w:sz w:val="24"/>
          <w:szCs w:val="24"/>
        </w:rPr>
        <w:t>2019</w:t>
      </w:r>
      <w:r>
        <w:rPr>
          <w:rFonts w:hint="eastAsia" w:ascii="微软雅黑" w:hAnsi="微软雅黑" w:eastAsia="微软雅黑" w:cs="仿宋"/>
          <w:sz w:val="24"/>
          <w:szCs w:val="24"/>
        </w:rPr>
        <w:t>年</w:t>
      </w:r>
      <w:r>
        <w:rPr>
          <w:rFonts w:ascii="微软雅黑" w:hAnsi="微软雅黑" w:eastAsia="微软雅黑" w:cs="仿宋"/>
          <w:sz w:val="24"/>
          <w:szCs w:val="24"/>
        </w:rPr>
        <w:t>10</w:t>
      </w:r>
      <w:r>
        <w:rPr>
          <w:rFonts w:hint="eastAsia" w:ascii="微软雅黑" w:hAnsi="微软雅黑" w:eastAsia="微软雅黑" w:cs="仿宋"/>
          <w:sz w:val="24"/>
          <w:szCs w:val="24"/>
        </w:rPr>
        <w:t>月：网络公示投票、专家评委评审</w:t>
      </w:r>
    </w:p>
    <w:p>
      <w:pPr>
        <w:adjustRightInd w:val="0"/>
        <w:snapToGrid w:val="0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2019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年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11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月-12月：公布评选结果、优秀作品展示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奖项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  <w:lang w:eastAsia="zh-CN"/>
        </w:rPr>
        <w:t>及证书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发放</w:t>
      </w:r>
    </w:p>
    <w:p>
      <w:pPr>
        <w:adjustRightInd w:val="0"/>
        <w:snapToGrid w:val="0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</w:p>
    <w:p>
      <w:pPr>
        <w:pStyle w:val="12"/>
        <w:adjustRightInd w:val="0"/>
        <w:snapToGrid w:val="0"/>
        <w:jc w:val="both"/>
        <w:rPr>
          <w:rFonts w:ascii="微软雅黑" w:hAnsi="微软雅黑" w:eastAsia="微软雅黑" w:cs="仿宋"/>
          <w:b/>
          <w:bCs/>
          <w:sz w:val="24"/>
          <w:szCs w:val="24"/>
        </w:rPr>
      </w:pPr>
      <w:r>
        <w:rPr>
          <w:rFonts w:ascii="微软雅黑" w:hAnsi="微软雅黑" w:eastAsia="微软雅黑" w:cs="仿宋"/>
          <w:b/>
          <w:bCs/>
          <w:sz w:val="24"/>
          <w:szCs w:val="24"/>
        </w:rPr>
        <w:t>五.</w:t>
      </w:r>
      <w:r>
        <w:rPr>
          <w:rFonts w:hint="eastAsia" w:ascii="微软雅黑" w:hAnsi="微软雅黑" w:eastAsia="微软雅黑" w:cs="仿宋"/>
          <w:b/>
          <w:bCs/>
          <w:sz w:val="24"/>
          <w:szCs w:val="24"/>
        </w:rPr>
        <w:t>报名方式</w:t>
      </w:r>
    </w:p>
    <w:p>
      <w:pPr>
        <w:pStyle w:val="12"/>
        <w:adjustRightInd w:val="0"/>
        <w:snapToGrid w:val="0"/>
        <w:jc w:val="both"/>
        <w:rPr>
          <w:rFonts w:hint="eastAsia" w:ascii="微软雅黑" w:hAnsi="微软雅黑" w:eastAsia="微软雅黑" w:cs="仿宋"/>
          <w:sz w:val="24"/>
          <w:szCs w:val="24"/>
        </w:rPr>
      </w:pPr>
      <w:r>
        <w:rPr>
          <w:rFonts w:hint="eastAsia" w:ascii="微软雅黑" w:hAnsi="微软雅黑" w:eastAsia="微软雅黑" w:cs="仿宋"/>
          <w:sz w:val="24"/>
          <w:szCs w:val="24"/>
        </w:rPr>
        <w:t>参赛</w:t>
      </w:r>
      <w:r>
        <w:rPr>
          <w:rFonts w:ascii="微软雅黑" w:hAnsi="微软雅黑" w:eastAsia="微软雅黑" w:cs="仿宋"/>
          <w:sz w:val="24"/>
          <w:szCs w:val="24"/>
        </w:rPr>
        <w:t>团队于2019</w:t>
      </w:r>
      <w:r>
        <w:rPr>
          <w:rFonts w:hint="eastAsia" w:ascii="微软雅黑" w:hAnsi="微软雅黑" w:eastAsia="微软雅黑" w:cs="仿宋"/>
          <w:sz w:val="24"/>
          <w:szCs w:val="24"/>
        </w:rPr>
        <w:t>年</w:t>
      </w:r>
      <w:r>
        <w:rPr>
          <w:rFonts w:ascii="微软雅黑" w:hAnsi="微软雅黑" w:eastAsia="微软雅黑" w:cs="仿宋"/>
          <w:sz w:val="24"/>
          <w:szCs w:val="24"/>
        </w:rPr>
        <w:t>9</w:t>
      </w:r>
      <w:r>
        <w:rPr>
          <w:rFonts w:hint="eastAsia" w:ascii="微软雅黑" w:hAnsi="微软雅黑" w:eastAsia="微软雅黑" w:cs="仿宋"/>
          <w:sz w:val="24"/>
          <w:szCs w:val="24"/>
        </w:rPr>
        <w:t>月</w:t>
      </w:r>
      <w:r>
        <w:rPr>
          <w:rFonts w:ascii="微软雅黑" w:hAnsi="微软雅黑" w:eastAsia="微软雅黑" w:cs="仿宋"/>
          <w:sz w:val="24"/>
          <w:szCs w:val="24"/>
        </w:rPr>
        <w:t>10</w:t>
      </w:r>
      <w:r>
        <w:rPr>
          <w:rFonts w:hint="eastAsia" w:ascii="微软雅黑" w:hAnsi="微软雅黑" w:eastAsia="微软雅黑" w:cs="仿宋"/>
          <w:sz w:val="24"/>
          <w:szCs w:val="24"/>
        </w:rPr>
        <w:t>日前</w:t>
      </w:r>
      <w:r>
        <w:rPr>
          <w:rFonts w:ascii="微软雅黑" w:hAnsi="微软雅黑" w:eastAsia="微软雅黑" w:cs="仿宋"/>
          <w:sz w:val="24"/>
          <w:szCs w:val="24"/>
        </w:rPr>
        <w:t>将</w:t>
      </w:r>
      <w:r>
        <w:rPr>
          <w:rFonts w:hint="eastAsia" w:ascii="微软雅黑" w:hAnsi="微软雅黑" w:eastAsia="微软雅黑" w:cs="仿宋"/>
          <w:sz w:val="24"/>
          <w:szCs w:val="24"/>
        </w:rPr>
        <w:t>报名表</w:t>
      </w:r>
      <w:r>
        <w:rPr>
          <w:rFonts w:ascii="微软雅黑" w:hAnsi="微软雅黑" w:eastAsia="微软雅黑" w:cs="仿宋"/>
          <w:sz w:val="24"/>
          <w:szCs w:val="24"/>
        </w:rPr>
        <w:t>及</w:t>
      </w:r>
      <w:r>
        <w:rPr>
          <w:rFonts w:hint="eastAsia" w:ascii="微软雅黑" w:hAnsi="微软雅黑" w:eastAsia="微软雅黑" w:cs="仿宋"/>
          <w:sz w:val="24"/>
          <w:szCs w:val="24"/>
        </w:rPr>
        <w:t>作品发送至邮箱：</w:t>
      </w:r>
      <w:r>
        <w:rPr>
          <w:rFonts w:ascii="微软雅黑" w:hAnsi="微软雅黑" w:eastAsia="微软雅黑" w:cs="仿宋"/>
          <w:sz w:val="24"/>
          <w:szCs w:val="24"/>
        </w:rPr>
        <w:t>yiqizhiyuan@17shanyuan.com</w:t>
      </w:r>
      <w:r>
        <w:rPr>
          <w:rFonts w:hint="eastAsia" w:ascii="微软雅黑" w:hAnsi="微软雅黑" w:eastAsia="微软雅黑" w:cs="仿宋"/>
          <w:sz w:val="24"/>
          <w:szCs w:val="24"/>
        </w:rPr>
        <w:t>，邮件标题为“</w:t>
      </w:r>
      <w:r>
        <w:rPr>
          <w:rFonts w:ascii="微软雅黑" w:hAnsi="微软雅黑" w:eastAsia="微软雅黑" w:cs="仿宋"/>
          <w:sz w:val="24"/>
          <w:szCs w:val="24"/>
        </w:rPr>
        <w:t>2019</w:t>
      </w:r>
      <w:r>
        <w:rPr>
          <w:rFonts w:hint="eastAsia" w:ascii="微软雅黑" w:hAnsi="微软雅黑" w:eastAsia="微软雅黑" w:cs="仿宋"/>
          <w:sz w:val="24"/>
          <w:szCs w:val="24"/>
        </w:rPr>
        <w:t>大学生社会实践影像大赛”，邮件</w:t>
      </w:r>
      <w:r>
        <w:rPr>
          <w:rFonts w:ascii="微软雅黑" w:hAnsi="微软雅黑" w:eastAsia="微软雅黑" w:cs="仿宋"/>
          <w:sz w:val="24"/>
          <w:szCs w:val="24"/>
        </w:rPr>
        <w:t>内</w:t>
      </w:r>
      <w:r>
        <w:rPr>
          <w:rFonts w:hint="eastAsia" w:ascii="微软雅黑" w:hAnsi="微软雅黑" w:eastAsia="微软雅黑" w:cs="仿宋"/>
          <w:sz w:val="24"/>
          <w:szCs w:val="24"/>
        </w:rPr>
        <w:t>需</w:t>
      </w:r>
      <w:r>
        <w:rPr>
          <w:rFonts w:ascii="微软雅黑" w:hAnsi="微软雅黑" w:eastAsia="微软雅黑" w:cs="仿宋"/>
          <w:sz w:val="24"/>
          <w:szCs w:val="24"/>
        </w:rPr>
        <w:t>包含社团联系人及联系方式。</w:t>
      </w:r>
      <w:r>
        <w:rPr>
          <w:rFonts w:hint="eastAsia" w:ascii="微软雅黑" w:hAnsi="微软雅黑" w:eastAsia="微软雅黑" w:cs="仿宋"/>
          <w:sz w:val="24"/>
          <w:szCs w:val="24"/>
        </w:rPr>
        <w:t>报名表可在知行计划官网或“一起志愿”公众号（公众号名称为</w:t>
      </w:r>
      <w:r>
        <w:rPr>
          <w:rFonts w:ascii="微软雅黑" w:hAnsi="微软雅黑" w:eastAsia="微软雅黑" w:cs="仿宋"/>
          <w:sz w:val="24"/>
          <w:szCs w:val="24"/>
        </w:rPr>
        <w:t>yiqizhiyuan</w:t>
      </w:r>
      <w:r>
        <w:rPr>
          <w:rFonts w:hint="eastAsia" w:ascii="微软雅黑" w:hAnsi="微软雅黑" w:eastAsia="微软雅黑" w:cs="仿宋"/>
          <w:sz w:val="24"/>
          <w:szCs w:val="24"/>
        </w:rPr>
        <w:t>，或扫描以下二维码）获取。</w:t>
      </w:r>
    </w:p>
    <w:p>
      <w:pPr>
        <w:adjustRightInd w:val="0"/>
        <w:snapToGrid w:val="0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1358900" cy="1371600"/>
            <wp:effectExtent l="0" t="0" r="1270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</w:p>
    <w:p>
      <w:pPr>
        <w:pStyle w:val="14"/>
        <w:numPr>
          <w:ilvl w:val="0"/>
          <w:numId w:val="0"/>
        </w:numPr>
        <w:adjustRightInd w:val="0"/>
        <w:snapToGrid w:val="0"/>
        <w:ind w:leftChars="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六．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相关说明</w:t>
      </w:r>
    </w:p>
    <w:p>
      <w:pPr>
        <w:pStyle w:val="13"/>
        <w:widowControl/>
        <w:numPr>
          <w:ilvl w:val="0"/>
          <w:numId w:val="6"/>
        </w:numPr>
        <w:autoSpaceDE w:val="0"/>
        <w:autoSpaceDN w:val="0"/>
        <w:adjustRightInd w:val="0"/>
        <w:snapToGrid w:val="0"/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主办方根据需要，享有对参赛方参赛作品的形式复制权、放映权、网络传播权，以及对参赛作品进行汇编的权利。</w:t>
      </w:r>
    </w:p>
    <w:p>
      <w:pPr>
        <w:pStyle w:val="13"/>
        <w:widowControl/>
        <w:numPr>
          <w:ilvl w:val="0"/>
          <w:numId w:val="6"/>
        </w:numPr>
        <w:autoSpaceDE w:val="0"/>
        <w:autoSpaceDN w:val="0"/>
        <w:adjustRightInd w:val="0"/>
        <w:snapToGrid w:val="0"/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作品一经投稿，概不退回，请投稿人提前备份。</w:t>
      </w:r>
    </w:p>
    <w:p>
      <w:pPr>
        <w:pStyle w:val="13"/>
        <w:widowControl/>
        <w:numPr>
          <w:ilvl w:val="0"/>
          <w:numId w:val="6"/>
        </w:numPr>
        <w:autoSpaceDE w:val="0"/>
        <w:autoSpaceDN w:val="0"/>
        <w:adjustRightInd w:val="0"/>
        <w:snapToGrid w:val="0"/>
        <w:ind w:left="357" w:hanging="357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本次活动不收取参赛者任何费用。</w:t>
      </w:r>
    </w:p>
    <w:p>
      <w:pPr>
        <w:pStyle w:val="13"/>
        <w:widowControl/>
        <w:numPr>
          <w:ilvl w:val="0"/>
          <w:numId w:val="6"/>
        </w:numPr>
        <w:autoSpaceDE w:val="0"/>
        <w:autoSpaceDN w:val="0"/>
        <w:adjustRightInd w:val="0"/>
        <w:snapToGrid w:val="0"/>
        <w:ind w:left="357" w:hanging="357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本活动最终解释权归活动主办方所有。</w:t>
      </w:r>
    </w:p>
    <w:p>
      <w:pPr>
        <w:pStyle w:val="13"/>
        <w:widowControl/>
        <w:numPr>
          <w:numId w:val="0"/>
        </w:numPr>
        <w:autoSpaceDE w:val="0"/>
        <w:autoSpaceDN w:val="0"/>
        <w:adjustRightInd w:val="0"/>
        <w:snapToGrid w:val="0"/>
        <w:ind w:leftChars="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pStyle w:val="13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七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．关于知行计划</w:t>
      </w:r>
    </w:p>
    <w:p>
      <w:pPr>
        <w:pStyle w:val="13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“中国大学生社会实践知行促进计划”（简称“知行计划”）创立于2012年，旨在支持全国大中专学生社会实践发展。</w:t>
      </w:r>
    </w:p>
    <w:p>
      <w:pPr>
        <w:pStyle w:val="13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截至2018年，“知行计划”作为《全国大中学生志愿者暑期文化科技卫生“三下乡”社会实践活动》专项，已累计发动超过470所大学的5,300多支大学生社会实践团队参与申报，直接资助超过2,000支团队开展包括助学支教、环境保护、减贫脱贫、创新创业、乡村调研、专业竞赛、公益传播等形式多样的实践项目，共计47.7万大学生直接参与，使5,800余所乡村学校的300余万师生受益。</w:t>
      </w:r>
    </w:p>
    <w:p>
      <w:pPr>
        <w:pStyle w:val="13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2019年，“知行计划”将继续支持大学生实践，助力中国教育发展。</w:t>
      </w:r>
    </w:p>
    <w:p>
      <w:pPr>
        <w:pStyle w:val="13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知行计划官网：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fldChar w:fldCharType="begin"/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instrText xml:space="preserve"> HYPERLINK "http://www.zhixingjihua.com/" </w:instrTex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fldChar w:fldCharType="separate"/>
      </w:r>
      <w:r>
        <w:rPr>
          <w:rStyle w:val="9"/>
          <w:rFonts w:hint="eastAsia" w:ascii="微软雅黑" w:hAnsi="微软雅黑" w:eastAsia="微软雅黑"/>
          <w:sz w:val="24"/>
          <w:szCs w:val="24"/>
          <w:lang w:eastAsia="zh-CN"/>
        </w:rPr>
        <w:t>http://www.zhixingjihua.com/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fldChar w:fldCharType="end"/>
      </w:r>
    </w:p>
    <w:p>
      <w:pPr>
        <w:pStyle w:val="13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drawing>
          <wp:inline distT="0" distB="0" distL="114300" distR="114300">
            <wp:extent cx="1692910" cy="1692910"/>
            <wp:effectExtent l="0" t="0" r="2540" b="2540"/>
            <wp:docPr id="3" name="图片 3" descr="知行计划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知行计划官方网站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drawing>
          <wp:inline distT="0" distB="0" distL="114300" distR="114300">
            <wp:extent cx="1682750" cy="1691640"/>
            <wp:effectExtent l="0" t="0" r="12700" b="3810"/>
            <wp:docPr id="4" name="图片 4" descr="知行计划官方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知行计划官方微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drawing>
          <wp:inline distT="0" distB="0" distL="114300" distR="114300">
            <wp:extent cx="1701800" cy="1701800"/>
            <wp:effectExtent l="0" t="0" r="12700" b="12700"/>
            <wp:docPr id="5" name="图片 5" descr="知行计划官方微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知行计划官方微博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widowControl/>
        <w:autoSpaceDE w:val="0"/>
        <w:autoSpaceDN w:val="0"/>
        <w:adjustRightInd w:val="0"/>
        <w:snapToGrid w:val="0"/>
        <w:ind w:firstLine="0" w:firstLineChars="0"/>
        <w:jc w:val="center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知行计划官方网站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   知行计划官方微信        知行计划官方微博</w:t>
      </w:r>
    </w:p>
    <w:p>
      <w:pPr>
        <w:pStyle w:val="13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pStyle w:val="13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  <w:t>八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</w:rPr>
        <w:t>关于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  <w:lang w:eastAsia="zh-CN"/>
        </w:rPr>
        <w:t>中国高校传媒联盟</w:t>
      </w:r>
    </w:p>
    <w:p>
      <w:pPr>
        <w:pStyle w:val="14"/>
        <w:numPr>
          <w:ilvl w:val="0"/>
          <w:numId w:val="0"/>
        </w:numPr>
        <w:adjustRightInd w:val="0"/>
        <w:snapToGrid w:val="0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  <w:t>中国高校传媒联盟是在共青团中央、教育部指导下，由中国青年报社携手国内63所重点高校共同发起成立的校园媒体联谊组织。截至2019年1月，联盟签约理事高校595所，会员媒体近6000家。会员媒体覆盖近900所高校。联盟先后打造了“注册大学生记者选拔”“与世界对话”“未来讲堂”“新闻训练营”“迷你马拉松”“校媒精英汇” 等活动品牌。联盟微信矩阵，粉丝数接近400万。在此基础上，《中国青年报》开辟校媒版， 并对校媒网进行全新改版，将校媒网、校媒版打造为大学生记者的发稿平台和业务锻炼平台。2016年9月，中国高校传媒联盟第一档面向全国网友的高校新闻视频节目——《高校新闻联播》，在《中国青年报》官网中青在线、中国青年报App以及大型视频网站同步上线播出。</w:t>
      </w:r>
    </w:p>
    <w:p>
      <w:pPr>
        <w:pStyle w:val="14"/>
        <w:numPr>
          <w:ilvl w:val="0"/>
          <w:numId w:val="0"/>
        </w:numPr>
        <w:adjustRightInd w:val="0"/>
        <w:snapToGrid w:val="0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</w:p>
    <w:p>
      <w:pPr>
        <w:pStyle w:val="14"/>
        <w:adjustRightInd w:val="0"/>
        <w:snapToGrid w:val="0"/>
        <w:ind w:firstLine="0" w:firstLineChars="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九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．关于公益中国</w:t>
      </w:r>
    </w:p>
    <w:p>
      <w:pPr>
        <w:pStyle w:val="13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hint="eastAsia" w:ascii="微软雅黑" w:hAnsi="微软雅黑" w:eastAsia="微软雅黑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/>
          <w:sz w:val="24"/>
          <w:szCs w:val="24"/>
        </w:rPr>
        <w:t>公益中国是中国银行整合社会资源优势，利用“互联网</w:t>
      </w:r>
      <w:r>
        <w:rPr>
          <w:rFonts w:ascii="微软雅黑" w:hAnsi="微软雅黑" w:eastAsia="微软雅黑"/>
          <w:sz w:val="24"/>
          <w:szCs w:val="24"/>
        </w:rPr>
        <w:t>+公益”思维，借助市场力量、政府支持、互联网技术所开发的公益共享平台，致力于助力国家精准扶贫，助力公益慈善事业。自2017年至今，已有超过200个国家部委、国企、地方政府、品牌民企及800余家公益机构、志愿服务组织加入平台，覆盖22个省、自治区、直辖市的205个贫困县，近100万贫困户受惠，消费扶贫金额超过2亿元。2018年5月，平台获民政部指定的“慈善组织互联网募捐信息平台”资质，成为全国获该资质的20家平台之一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4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515485" cy="532130"/>
          <wp:effectExtent l="0" t="0" r="18415" b="1270"/>
          <wp:docPr id="7" name="图片 7" descr="知行计划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知行计划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5485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409D70"/>
    <w:multiLevelType w:val="singleLevel"/>
    <w:tmpl w:val="8F409D7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0D53B8A"/>
    <w:multiLevelType w:val="multilevel"/>
    <w:tmpl w:val="20D53B8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9E0BCE"/>
    <w:multiLevelType w:val="multilevel"/>
    <w:tmpl w:val="249E0BCE"/>
    <w:lvl w:ilvl="0" w:tentative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B81601"/>
    <w:multiLevelType w:val="multilevel"/>
    <w:tmpl w:val="2EB816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D7125E"/>
    <w:multiLevelType w:val="multilevel"/>
    <w:tmpl w:val="32D7125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A902F2"/>
    <w:multiLevelType w:val="multilevel"/>
    <w:tmpl w:val="7AA902F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4F"/>
    <w:rsid w:val="000005AD"/>
    <w:rsid w:val="00022A19"/>
    <w:rsid w:val="00030A35"/>
    <w:rsid w:val="00071B13"/>
    <w:rsid w:val="00077965"/>
    <w:rsid w:val="000A1456"/>
    <w:rsid w:val="000B35FC"/>
    <w:rsid w:val="00100AAA"/>
    <w:rsid w:val="00103D73"/>
    <w:rsid w:val="00107EAC"/>
    <w:rsid w:val="0013204C"/>
    <w:rsid w:val="00133F64"/>
    <w:rsid w:val="001532CB"/>
    <w:rsid w:val="001814A6"/>
    <w:rsid w:val="0018158F"/>
    <w:rsid w:val="00191BB9"/>
    <w:rsid w:val="001C58AF"/>
    <w:rsid w:val="0022627E"/>
    <w:rsid w:val="0024048A"/>
    <w:rsid w:val="00244BB0"/>
    <w:rsid w:val="002608EE"/>
    <w:rsid w:val="00262CBC"/>
    <w:rsid w:val="0029532C"/>
    <w:rsid w:val="002A5D9E"/>
    <w:rsid w:val="002D3361"/>
    <w:rsid w:val="002D6F36"/>
    <w:rsid w:val="002E1090"/>
    <w:rsid w:val="00314856"/>
    <w:rsid w:val="00327203"/>
    <w:rsid w:val="003351D5"/>
    <w:rsid w:val="0033579E"/>
    <w:rsid w:val="0034411B"/>
    <w:rsid w:val="00363D66"/>
    <w:rsid w:val="00384D29"/>
    <w:rsid w:val="0039473A"/>
    <w:rsid w:val="003A4FDE"/>
    <w:rsid w:val="003B1DFA"/>
    <w:rsid w:val="003C6FA1"/>
    <w:rsid w:val="003D7979"/>
    <w:rsid w:val="003E4696"/>
    <w:rsid w:val="0042289A"/>
    <w:rsid w:val="004B3FAF"/>
    <w:rsid w:val="004C65F0"/>
    <w:rsid w:val="004E36E9"/>
    <w:rsid w:val="0050421A"/>
    <w:rsid w:val="005046C2"/>
    <w:rsid w:val="00511F3D"/>
    <w:rsid w:val="00546661"/>
    <w:rsid w:val="005726E0"/>
    <w:rsid w:val="005B5C00"/>
    <w:rsid w:val="005C6774"/>
    <w:rsid w:val="005D29CF"/>
    <w:rsid w:val="0062097B"/>
    <w:rsid w:val="00622FF4"/>
    <w:rsid w:val="006305AB"/>
    <w:rsid w:val="0063744D"/>
    <w:rsid w:val="00641691"/>
    <w:rsid w:val="00651C0E"/>
    <w:rsid w:val="00651D99"/>
    <w:rsid w:val="006520E3"/>
    <w:rsid w:val="0065322C"/>
    <w:rsid w:val="00660CEC"/>
    <w:rsid w:val="00673C53"/>
    <w:rsid w:val="0067591E"/>
    <w:rsid w:val="00680B4F"/>
    <w:rsid w:val="006862A1"/>
    <w:rsid w:val="006B0A23"/>
    <w:rsid w:val="006B0D6B"/>
    <w:rsid w:val="006C5947"/>
    <w:rsid w:val="00707ACA"/>
    <w:rsid w:val="00712F0D"/>
    <w:rsid w:val="00737560"/>
    <w:rsid w:val="00741B56"/>
    <w:rsid w:val="00741E3C"/>
    <w:rsid w:val="0076194D"/>
    <w:rsid w:val="007638E2"/>
    <w:rsid w:val="00780A3D"/>
    <w:rsid w:val="00782A28"/>
    <w:rsid w:val="007877E9"/>
    <w:rsid w:val="007C189A"/>
    <w:rsid w:val="007D003C"/>
    <w:rsid w:val="007F195F"/>
    <w:rsid w:val="00813667"/>
    <w:rsid w:val="00822AE6"/>
    <w:rsid w:val="00822EA5"/>
    <w:rsid w:val="00863023"/>
    <w:rsid w:val="0087318D"/>
    <w:rsid w:val="00875698"/>
    <w:rsid w:val="00883900"/>
    <w:rsid w:val="00887024"/>
    <w:rsid w:val="008A718F"/>
    <w:rsid w:val="008B4EC7"/>
    <w:rsid w:val="008B7A77"/>
    <w:rsid w:val="008C1177"/>
    <w:rsid w:val="008D48F5"/>
    <w:rsid w:val="00906AAB"/>
    <w:rsid w:val="00911212"/>
    <w:rsid w:val="00921095"/>
    <w:rsid w:val="00921436"/>
    <w:rsid w:val="00924F2A"/>
    <w:rsid w:val="00943B75"/>
    <w:rsid w:val="00986722"/>
    <w:rsid w:val="00991329"/>
    <w:rsid w:val="009F6CE7"/>
    <w:rsid w:val="00A07157"/>
    <w:rsid w:val="00A1732B"/>
    <w:rsid w:val="00A3252B"/>
    <w:rsid w:val="00A35F6E"/>
    <w:rsid w:val="00A93EE6"/>
    <w:rsid w:val="00AA1472"/>
    <w:rsid w:val="00AB5587"/>
    <w:rsid w:val="00AB74E8"/>
    <w:rsid w:val="00AB75F8"/>
    <w:rsid w:val="00B028DE"/>
    <w:rsid w:val="00B05C7F"/>
    <w:rsid w:val="00B14A35"/>
    <w:rsid w:val="00B33899"/>
    <w:rsid w:val="00B41F86"/>
    <w:rsid w:val="00B41FC6"/>
    <w:rsid w:val="00B5255A"/>
    <w:rsid w:val="00B858E3"/>
    <w:rsid w:val="00BA5251"/>
    <w:rsid w:val="00BE1148"/>
    <w:rsid w:val="00BE7D7A"/>
    <w:rsid w:val="00C10176"/>
    <w:rsid w:val="00C16F40"/>
    <w:rsid w:val="00C37F24"/>
    <w:rsid w:val="00C663F7"/>
    <w:rsid w:val="00CC207B"/>
    <w:rsid w:val="00CE61EA"/>
    <w:rsid w:val="00D056E0"/>
    <w:rsid w:val="00D165AA"/>
    <w:rsid w:val="00D457D5"/>
    <w:rsid w:val="00D5259E"/>
    <w:rsid w:val="00D74B27"/>
    <w:rsid w:val="00D77E6E"/>
    <w:rsid w:val="00D944FC"/>
    <w:rsid w:val="00DA1BD8"/>
    <w:rsid w:val="00DA1C08"/>
    <w:rsid w:val="00DC342D"/>
    <w:rsid w:val="00DE7A34"/>
    <w:rsid w:val="00DF1C95"/>
    <w:rsid w:val="00E35319"/>
    <w:rsid w:val="00E5600B"/>
    <w:rsid w:val="00E739B8"/>
    <w:rsid w:val="00E8099E"/>
    <w:rsid w:val="00EA1783"/>
    <w:rsid w:val="00EB0FCE"/>
    <w:rsid w:val="00EB798A"/>
    <w:rsid w:val="00EC7304"/>
    <w:rsid w:val="00EE41CB"/>
    <w:rsid w:val="00F12908"/>
    <w:rsid w:val="00F26547"/>
    <w:rsid w:val="00F3103F"/>
    <w:rsid w:val="00F41FAD"/>
    <w:rsid w:val="00F434C7"/>
    <w:rsid w:val="00F525F6"/>
    <w:rsid w:val="00F61AF7"/>
    <w:rsid w:val="00F75232"/>
    <w:rsid w:val="00FA1078"/>
    <w:rsid w:val="00FE3F92"/>
    <w:rsid w:val="014F6A25"/>
    <w:rsid w:val="01BE334F"/>
    <w:rsid w:val="02281EE3"/>
    <w:rsid w:val="026A39E7"/>
    <w:rsid w:val="02B633E7"/>
    <w:rsid w:val="05FB4917"/>
    <w:rsid w:val="06503B24"/>
    <w:rsid w:val="0681385E"/>
    <w:rsid w:val="079A580D"/>
    <w:rsid w:val="07B478E6"/>
    <w:rsid w:val="08355B45"/>
    <w:rsid w:val="08636C89"/>
    <w:rsid w:val="087240FB"/>
    <w:rsid w:val="0A0645AC"/>
    <w:rsid w:val="0ADE411A"/>
    <w:rsid w:val="0AFE1F46"/>
    <w:rsid w:val="0B1E496E"/>
    <w:rsid w:val="0B5E7EE6"/>
    <w:rsid w:val="0BD832B2"/>
    <w:rsid w:val="0DCB698D"/>
    <w:rsid w:val="0E6D1960"/>
    <w:rsid w:val="109F2895"/>
    <w:rsid w:val="11D51193"/>
    <w:rsid w:val="1496636F"/>
    <w:rsid w:val="1903573D"/>
    <w:rsid w:val="19F361DD"/>
    <w:rsid w:val="1A16766C"/>
    <w:rsid w:val="1B260D2B"/>
    <w:rsid w:val="1BC06BAE"/>
    <w:rsid w:val="1C6D3BF3"/>
    <w:rsid w:val="1D452D74"/>
    <w:rsid w:val="200E0955"/>
    <w:rsid w:val="229428EC"/>
    <w:rsid w:val="24642A1C"/>
    <w:rsid w:val="28034C9D"/>
    <w:rsid w:val="28063633"/>
    <w:rsid w:val="280975CA"/>
    <w:rsid w:val="2BDA783B"/>
    <w:rsid w:val="2C341602"/>
    <w:rsid w:val="2CFC24C6"/>
    <w:rsid w:val="325934B6"/>
    <w:rsid w:val="33064AD0"/>
    <w:rsid w:val="34E86E7A"/>
    <w:rsid w:val="36942D09"/>
    <w:rsid w:val="36A8322B"/>
    <w:rsid w:val="36E60517"/>
    <w:rsid w:val="389237FC"/>
    <w:rsid w:val="3B36488E"/>
    <w:rsid w:val="3B6801D1"/>
    <w:rsid w:val="3D853CD5"/>
    <w:rsid w:val="3F564E44"/>
    <w:rsid w:val="40EC24BA"/>
    <w:rsid w:val="417D398F"/>
    <w:rsid w:val="41A3559A"/>
    <w:rsid w:val="41C21701"/>
    <w:rsid w:val="43747535"/>
    <w:rsid w:val="43D92DEA"/>
    <w:rsid w:val="45B95A93"/>
    <w:rsid w:val="485449B8"/>
    <w:rsid w:val="4A2E4E05"/>
    <w:rsid w:val="4BBA508D"/>
    <w:rsid w:val="4CBB0567"/>
    <w:rsid w:val="4CFD2857"/>
    <w:rsid w:val="4D376CFF"/>
    <w:rsid w:val="4D7F71E3"/>
    <w:rsid w:val="4F384025"/>
    <w:rsid w:val="4F856311"/>
    <w:rsid w:val="4FC6549C"/>
    <w:rsid w:val="50AB7237"/>
    <w:rsid w:val="50E67F7E"/>
    <w:rsid w:val="50F2269A"/>
    <w:rsid w:val="524B774C"/>
    <w:rsid w:val="528C02F2"/>
    <w:rsid w:val="5377483B"/>
    <w:rsid w:val="56D775A9"/>
    <w:rsid w:val="58EE07A9"/>
    <w:rsid w:val="59112D82"/>
    <w:rsid w:val="5A003626"/>
    <w:rsid w:val="5A242CBA"/>
    <w:rsid w:val="5B6B49C7"/>
    <w:rsid w:val="5C595825"/>
    <w:rsid w:val="5CD7318B"/>
    <w:rsid w:val="5DF1225B"/>
    <w:rsid w:val="5E014D91"/>
    <w:rsid w:val="5E204797"/>
    <w:rsid w:val="5E582669"/>
    <w:rsid w:val="5E9C0F30"/>
    <w:rsid w:val="5F2E5842"/>
    <w:rsid w:val="60C54C7C"/>
    <w:rsid w:val="613C4069"/>
    <w:rsid w:val="626D68A3"/>
    <w:rsid w:val="62EA3A64"/>
    <w:rsid w:val="6305283E"/>
    <w:rsid w:val="633B7CD1"/>
    <w:rsid w:val="63C25C7F"/>
    <w:rsid w:val="67325E32"/>
    <w:rsid w:val="69061BCC"/>
    <w:rsid w:val="6A16093D"/>
    <w:rsid w:val="6B492F1F"/>
    <w:rsid w:val="6C1F13FE"/>
    <w:rsid w:val="6CB61F5C"/>
    <w:rsid w:val="6CCA0ED1"/>
    <w:rsid w:val="6EBB1D59"/>
    <w:rsid w:val="6F216A70"/>
    <w:rsid w:val="6F4D7913"/>
    <w:rsid w:val="6FBA4E94"/>
    <w:rsid w:val="70EB29A3"/>
    <w:rsid w:val="71761712"/>
    <w:rsid w:val="73E40B6D"/>
    <w:rsid w:val="75A427D9"/>
    <w:rsid w:val="776C0F77"/>
    <w:rsid w:val="77C4701F"/>
    <w:rsid w:val="79F43EE3"/>
    <w:rsid w:val="7A233892"/>
    <w:rsid w:val="7C02776B"/>
    <w:rsid w:val="7C31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默认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Hyperlink.0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2212</Words>
  <Characters>2515</Characters>
  <Lines>14</Lines>
  <Paragraphs>4</Paragraphs>
  <TotalTime>1</TotalTime>
  <ScaleCrop>false</ScaleCrop>
  <LinksUpToDate>false</LinksUpToDate>
  <CharactersWithSpaces>2535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2019-03-20T06:30:00Z</dcterms:created>
  <dc:creator>yolanda</dc:creator>
  <cp:lastModifiedBy>七</cp:lastModifiedBy>
  <dcterms:modified xsi:type="dcterms:W3CDTF">2019-05-22T04:09:09Z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